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7F022" w14:textId="35BF060B" w:rsidR="0081474E" w:rsidRPr="00CD0F4A" w:rsidRDefault="0081474E" w:rsidP="00CD0F4A">
      <w:pPr>
        <w:spacing w:after="0" w:line="240" w:lineRule="auto"/>
        <w:jc w:val="both"/>
        <w:rPr>
          <w:rFonts w:ascii="Noto Sans" w:hAnsi="Noto Sans" w:cs="Noto Sans"/>
          <w:b/>
          <w:bCs/>
          <w:color w:val="202122"/>
          <w:sz w:val="24"/>
          <w:szCs w:val="24"/>
          <w:shd w:val="clear" w:color="auto" w:fill="FFFFFF"/>
        </w:rPr>
      </w:pPr>
      <w:r w:rsidRPr="00CD0F4A">
        <w:rPr>
          <w:rFonts w:ascii="Noto Sans" w:hAnsi="Noto Sans" w:cs="Noto Sans"/>
          <w:b/>
          <w:bCs/>
          <w:color w:val="202122"/>
          <w:sz w:val="24"/>
          <w:szCs w:val="24"/>
          <w:shd w:val="clear" w:color="auto" w:fill="FFFFFF"/>
        </w:rPr>
        <w:t>ČAU, Niklāv Strunke!</w:t>
      </w:r>
    </w:p>
    <w:p w14:paraId="7C5794F5" w14:textId="6942DAFF" w:rsidR="0081474E" w:rsidRPr="00CD0F4A" w:rsidRDefault="0081474E" w:rsidP="00CD0F4A">
      <w:pPr>
        <w:spacing w:after="0" w:line="240" w:lineRule="auto"/>
        <w:jc w:val="both"/>
        <w:rPr>
          <w:rFonts w:ascii="Noto Sans" w:hAnsi="Noto Sans" w:cs="Noto Sans"/>
          <w:b/>
          <w:bCs/>
          <w:color w:val="202122"/>
          <w:sz w:val="24"/>
          <w:szCs w:val="24"/>
          <w:shd w:val="clear" w:color="auto" w:fill="FFFFFF"/>
        </w:rPr>
      </w:pPr>
      <w:r w:rsidRPr="00CD0F4A">
        <w:rPr>
          <w:rFonts w:ascii="Noto Sans" w:hAnsi="Noto Sans" w:cs="Noto Sans"/>
          <w:b/>
          <w:bCs/>
          <w:color w:val="202122"/>
          <w:sz w:val="24"/>
          <w:szCs w:val="24"/>
          <w:shd w:val="clear" w:color="auto" w:fill="FFFFFF"/>
        </w:rPr>
        <w:t>/04.10.-20.11./</w:t>
      </w:r>
    </w:p>
    <w:p w14:paraId="1C5939CB" w14:textId="77777777" w:rsidR="0081474E" w:rsidRPr="00CD0F4A" w:rsidRDefault="0081474E" w:rsidP="00CD0F4A">
      <w:pPr>
        <w:spacing w:after="0" w:line="240" w:lineRule="auto"/>
        <w:jc w:val="both"/>
        <w:rPr>
          <w:rFonts w:ascii="Noto Sans" w:hAnsi="Noto Sans" w:cs="Noto Sans"/>
          <w:b/>
          <w:bCs/>
          <w:color w:val="202122"/>
          <w:sz w:val="24"/>
          <w:szCs w:val="24"/>
          <w:shd w:val="clear" w:color="auto" w:fill="FFFFFF"/>
        </w:rPr>
      </w:pPr>
    </w:p>
    <w:p w14:paraId="0C8A11B2" w14:textId="77777777" w:rsidR="0081474E" w:rsidRPr="00CD0F4A" w:rsidRDefault="0081474E" w:rsidP="00CD0F4A">
      <w:pPr>
        <w:spacing w:after="0" w:line="240" w:lineRule="auto"/>
        <w:jc w:val="both"/>
        <w:rPr>
          <w:rFonts w:ascii="Noto Sans" w:hAnsi="Noto Sans" w:cs="Noto Sans"/>
          <w:b/>
          <w:bCs/>
          <w:color w:val="202122"/>
          <w:sz w:val="24"/>
          <w:szCs w:val="24"/>
          <w:shd w:val="clear" w:color="auto" w:fill="FFFFFF"/>
        </w:rPr>
      </w:pPr>
    </w:p>
    <w:p w14:paraId="6CB64922" w14:textId="77777777" w:rsidR="00CD0F4A" w:rsidRPr="00CD0F4A" w:rsidRDefault="00CD0F4A" w:rsidP="00654748">
      <w:pPr>
        <w:spacing w:after="0" w:line="240" w:lineRule="auto"/>
        <w:jc w:val="both"/>
        <w:rPr>
          <w:rFonts w:ascii="Noto Sans" w:hAnsi="Noto Sans" w:cs="Noto Sans"/>
          <w:color w:val="222222"/>
          <w:sz w:val="24"/>
          <w:szCs w:val="24"/>
          <w:shd w:val="clear" w:color="auto" w:fill="FFFFFF"/>
        </w:rPr>
      </w:pPr>
      <w:r w:rsidRPr="00CD0F4A">
        <w:rPr>
          <w:rFonts w:ascii="Noto Sans" w:hAnsi="Noto Sans" w:cs="Noto Sans"/>
          <w:b/>
          <w:bCs/>
          <w:color w:val="202122"/>
          <w:sz w:val="24"/>
          <w:szCs w:val="24"/>
          <w:shd w:val="clear" w:color="auto" w:fill="FFFFFF"/>
        </w:rPr>
        <w:t>No 2024. gada 4. oktobra līdz 20. novembrim Valmieras muzeja Izstāžu namā skatāma izstāde “Čau, Niklāv Strunke!”, kas</w:t>
      </w:r>
      <w:r w:rsidRPr="00CD0F4A">
        <w:rPr>
          <w:rFonts w:ascii="Noto Sans" w:hAnsi="Noto Sans" w:cs="Noto Sans"/>
          <w:color w:val="222222"/>
          <w:sz w:val="24"/>
          <w:szCs w:val="24"/>
          <w:shd w:val="clear" w:color="auto" w:fill="FFFFFF"/>
        </w:rPr>
        <w:t xml:space="preserve"> </w:t>
      </w:r>
      <w:r w:rsidRPr="00CD0F4A">
        <w:rPr>
          <w:rFonts w:ascii="Noto Sans" w:hAnsi="Noto Sans" w:cs="Noto Sans"/>
          <w:b/>
          <w:bCs/>
          <w:color w:val="222222"/>
          <w:sz w:val="24"/>
          <w:szCs w:val="24"/>
          <w:shd w:val="clear" w:color="auto" w:fill="FFFFFF"/>
        </w:rPr>
        <w:t>tapusi kā sveiciens un veltījums māksliniekam 130. dzimšanas dienā.</w:t>
      </w:r>
      <w:r w:rsidRPr="00CD0F4A">
        <w:rPr>
          <w:rFonts w:ascii="Noto Sans" w:hAnsi="Noto Sans" w:cs="Noto Sans"/>
          <w:color w:val="222222"/>
          <w:sz w:val="24"/>
          <w:szCs w:val="24"/>
          <w:shd w:val="clear" w:color="auto" w:fill="FFFFFF"/>
        </w:rPr>
        <w:t xml:space="preserve"> </w:t>
      </w:r>
    </w:p>
    <w:p w14:paraId="28209E88" w14:textId="77777777" w:rsidR="00CD0F4A" w:rsidRPr="00CD0F4A" w:rsidRDefault="00CD0F4A" w:rsidP="00654748">
      <w:pPr>
        <w:spacing w:after="0" w:line="240" w:lineRule="auto"/>
        <w:jc w:val="both"/>
        <w:rPr>
          <w:rFonts w:ascii="Noto Sans" w:hAnsi="Noto Sans" w:cs="Noto Sans"/>
          <w:color w:val="222222"/>
          <w:sz w:val="24"/>
          <w:szCs w:val="24"/>
          <w:shd w:val="clear" w:color="auto" w:fill="FFFFFF"/>
        </w:rPr>
      </w:pPr>
    </w:p>
    <w:p w14:paraId="066E8095" w14:textId="22B42F7B" w:rsidR="00CD0F4A" w:rsidRPr="004870DF" w:rsidRDefault="00CD0F4A" w:rsidP="00654748">
      <w:pPr>
        <w:shd w:val="clear" w:color="auto" w:fill="FFFFFF"/>
        <w:spacing w:after="0" w:line="240" w:lineRule="auto"/>
        <w:jc w:val="both"/>
        <w:rPr>
          <w:rFonts w:ascii="Noto Sans" w:hAnsi="Noto Sans" w:cs="Noto Sans"/>
          <w:color w:val="202122"/>
          <w:sz w:val="24"/>
          <w:szCs w:val="24"/>
          <w:shd w:val="clear" w:color="auto" w:fill="FFFFFF"/>
        </w:rPr>
      </w:pPr>
      <w:r w:rsidRPr="00CD0F4A">
        <w:rPr>
          <w:rFonts w:ascii="Noto Sans" w:hAnsi="Noto Sans" w:cs="Noto Sans"/>
          <w:bCs/>
          <w:color w:val="202122"/>
          <w:sz w:val="24"/>
          <w:szCs w:val="24"/>
          <w:shd w:val="clear" w:color="auto" w:fill="FFFFFF"/>
        </w:rPr>
        <w:t xml:space="preserve">Daudzpusīgais </w:t>
      </w:r>
      <w:r w:rsidRPr="00CD0F4A">
        <w:rPr>
          <w:rFonts w:ascii="Noto Sans" w:hAnsi="Noto Sans" w:cs="Noto Sans"/>
          <w:b/>
          <w:color w:val="202122"/>
          <w:sz w:val="24"/>
          <w:szCs w:val="24"/>
          <w:shd w:val="clear" w:color="auto" w:fill="FFFFFF"/>
        </w:rPr>
        <w:t>Niklāvs Strunke (1894–1966)</w:t>
      </w:r>
      <w:r w:rsidRPr="00CD0F4A">
        <w:rPr>
          <w:rFonts w:ascii="Noto Sans" w:hAnsi="Noto Sans" w:cs="Noto Sans"/>
          <w:color w:val="202122"/>
          <w:sz w:val="24"/>
          <w:szCs w:val="24"/>
          <w:shd w:val="clear" w:color="auto" w:fill="FFFFFF"/>
        </w:rPr>
        <w:t xml:space="preserve"> ir viens no oriģinālākajiem māksliniekiem latviešu </w:t>
      </w:r>
      <w:proofErr w:type="spellStart"/>
      <w:r w:rsidRPr="00CD0F4A">
        <w:rPr>
          <w:rFonts w:ascii="Noto Sans" w:hAnsi="Noto Sans" w:cs="Noto Sans"/>
          <w:color w:val="202122"/>
          <w:sz w:val="24"/>
          <w:szCs w:val="24"/>
          <w:shd w:val="clear" w:color="auto" w:fill="FFFFFF"/>
        </w:rPr>
        <w:t>starpkaru</w:t>
      </w:r>
      <w:proofErr w:type="spellEnd"/>
      <w:r w:rsidRPr="00CD0F4A">
        <w:rPr>
          <w:rFonts w:ascii="Noto Sans" w:hAnsi="Noto Sans" w:cs="Noto Sans"/>
          <w:color w:val="202122"/>
          <w:sz w:val="24"/>
          <w:szCs w:val="24"/>
          <w:shd w:val="clear" w:color="auto" w:fill="FFFFFF"/>
        </w:rPr>
        <w:t xml:space="preserve"> </w:t>
      </w:r>
      <w:r w:rsidRPr="00CD0F4A">
        <w:rPr>
          <w:rFonts w:ascii="Noto Sans" w:hAnsi="Noto Sans" w:cs="Noto Sans"/>
          <w:sz w:val="24"/>
          <w:szCs w:val="24"/>
          <w:shd w:val="clear" w:color="auto" w:fill="FFFFFF"/>
        </w:rPr>
        <w:t>modernistu</w:t>
      </w:r>
      <w:r w:rsidRPr="00CD0F4A">
        <w:rPr>
          <w:rFonts w:ascii="Noto Sans" w:hAnsi="Noto Sans" w:cs="Noto Sans"/>
          <w:color w:val="202122"/>
          <w:sz w:val="24"/>
          <w:szCs w:val="24"/>
          <w:shd w:val="clear" w:color="auto" w:fill="FFFFFF"/>
        </w:rPr>
        <w:t xml:space="preserve"> pirmajā paaudzē – gleznotājs, grafiķis, scenogrāfs un grāmatu ilustrators, darbojies dekoratīvajā un lietišķajā mākslā, rakstījis par mākslu, tādējādi atstājot ievērojamu radošo mantojumu. </w:t>
      </w:r>
      <w:r w:rsidRPr="00CD0F4A">
        <w:rPr>
          <w:rFonts w:ascii="Noto Sans" w:hAnsi="Noto Sans" w:cs="Noto Sans"/>
          <w:color w:val="212529"/>
          <w:sz w:val="24"/>
          <w:szCs w:val="24"/>
          <w:shd w:val="clear" w:color="auto" w:fill="FFFFFF"/>
        </w:rPr>
        <w:t>Ar gleznu “Cilvēks</w:t>
      </w:r>
      <w:r w:rsidR="00680E28">
        <w:rPr>
          <w:rFonts w:ascii="Noto Sans" w:hAnsi="Noto Sans" w:cs="Noto Sans"/>
          <w:color w:val="212529"/>
          <w:sz w:val="24"/>
          <w:szCs w:val="24"/>
          <w:shd w:val="clear" w:color="auto" w:fill="FFFFFF"/>
        </w:rPr>
        <w:t>, kas</w:t>
      </w:r>
      <w:r w:rsidRPr="00CD0F4A">
        <w:rPr>
          <w:rFonts w:ascii="Noto Sans" w:hAnsi="Noto Sans" w:cs="Noto Sans"/>
          <w:color w:val="212529"/>
          <w:sz w:val="24"/>
          <w:szCs w:val="24"/>
          <w:shd w:val="clear" w:color="auto" w:fill="FFFFFF"/>
        </w:rPr>
        <w:t xml:space="preserve"> ieiet istabā” (1927), kas ir viens no pazīstamākajiem vietējā klasiskā modernisma paraugiem, Strunke ir ierakstīts Latvijas Kultūras kanonā.</w:t>
      </w:r>
      <w:r w:rsidRPr="00CD0F4A">
        <w:rPr>
          <w:rFonts w:ascii="Noto Sans" w:hAnsi="Noto Sans" w:cs="Noto Sans"/>
          <w:color w:val="202122"/>
          <w:sz w:val="24"/>
          <w:szCs w:val="24"/>
        </w:rPr>
        <w:t xml:space="preserve"> </w:t>
      </w:r>
      <w:r w:rsidRPr="00CD0F4A">
        <w:rPr>
          <w:rFonts w:ascii="Noto Sans" w:hAnsi="Noto Sans" w:cs="Noto Sans"/>
          <w:color w:val="202122"/>
          <w:sz w:val="24"/>
          <w:szCs w:val="24"/>
          <w:shd w:val="clear" w:color="auto" w:fill="FFFFFF"/>
        </w:rPr>
        <w:t>Latviešu grāmatu grafikas klasikā</w:t>
      </w:r>
      <w:r w:rsidRPr="00CD0F4A">
        <w:rPr>
          <w:rFonts w:ascii="Noto Sans" w:hAnsi="Noto Sans" w:cs="Noto Sans"/>
          <w:color w:val="202122"/>
          <w:sz w:val="24"/>
          <w:szCs w:val="24"/>
        </w:rPr>
        <w:t xml:space="preserve"> mākslinieks devis </w:t>
      </w:r>
      <w:r w:rsidRPr="00CD0F4A">
        <w:rPr>
          <w:rFonts w:ascii="Noto Sans" w:hAnsi="Noto Sans" w:cs="Noto Sans"/>
          <w:color w:val="202122"/>
          <w:sz w:val="24"/>
          <w:szCs w:val="24"/>
          <w:shd w:val="clear" w:color="auto" w:fill="FFFFFF"/>
        </w:rPr>
        <w:t>ieguldījumu</w:t>
      </w:r>
      <w:r w:rsidRPr="00CD0F4A">
        <w:rPr>
          <w:rFonts w:ascii="Noto Sans" w:hAnsi="Noto Sans" w:cs="Noto Sans"/>
          <w:color w:val="202122"/>
          <w:sz w:val="24"/>
          <w:szCs w:val="24"/>
        </w:rPr>
        <w:t xml:space="preserve"> kā daudzu augstvērtīgu un stilistiski atšķirīgu izdevumu ilustrāciju un vāku autors</w:t>
      </w:r>
      <w:r w:rsidRPr="00CD0F4A">
        <w:rPr>
          <w:rFonts w:ascii="Noto Sans" w:hAnsi="Noto Sans" w:cs="Noto Sans"/>
          <w:color w:val="202122"/>
          <w:sz w:val="24"/>
          <w:szCs w:val="24"/>
          <w:shd w:val="clear" w:color="auto" w:fill="FFFFFF"/>
        </w:rPr>
        <w:t>.</w:t>
      </w:r>
    </w:p>
    <w:p w14:paraId="584777F2" w14:textId="77777777" w:rsidR="00CD0F4A" w:rsidRPr="00CD0F4A" w:rsidRDefault="00CD0F4A" w:rsidP="00654748">
      <w:pPr>
        <w:shd w:val="clear" w:color="auto" w:fill="FFFFFF"/>
        <w:spacing w:after="0" w:line="240" w:lineRule="auto"/>
        <w:jc w:val="both"/>
        <w:rPr>
          <w:rFonts w:ascii="Noto Sans" w:hAnsi="Noto Sans" w:cs="Noto Sans"/>
          <w:color w:val="212529"/>
          <w:sz w:val="24"/>
          <w:szCs w:val="24"/>
          <w:shd w:val="clear" w:color="auto" w:fill="FFFFFF"/>
        </w:rPr>
      </w:pPr>
    </w:p>
    <w:p w14:paraId="48D15202" w14:textId="77777777" w:rsidR="00CD0F4A" w:rsidRPr="00CD0F4A" w:rsidRDefault="00CD0F4A" w:rsidP="00654748">
      <w:pPr>
        <w:spacing w:after="0" w:line="240" w:lineRule="auto"/>
        <w:jc w:val="both"/>
        <w:rPr>
          <w:rFonts w:ascii="Noto Sans" w:hAnsi="Noto Sans" w:cs="Noto Sans"/>
          <w:color w:val="202122"/>
          <w:sz w:val="24"/>
          <w:szCs w:val="24"/>
          <w:shd w:val="clear" w:color="auto" w:fill="FFFFFF"/>
        </w:rPr>
      </w:pPr>
      <w:r w:rsidRPr="00CD0F4A">
        <w:rPr>
          <w:rFonts w:ascii="Noto Sans" w:hAnsi="Noto Sans" w:cs="Noto Sans"/>
          <w:color w:val="202122"/>
          <w:sz w:val="24"/>
          <w:szCs w:val="24"/>
          <w:shd w:val="clear" w:color="auto" w:fill="FFFFFF"/>
        </w:rPr>
        <w:t xml:space="preserve">Valmiera pieder pie būtiskām agrīnām pieturvietām Niklāva Strunkes dzīves gājumā. Dzimis un kā karavīra dēls pirmos dzīves gadus pavadījis tēva dienesta vietā – Polijas pilsētiņā </w:t>
      </w:r>
      <w:proofErr w:type="spellStart"/>
      <w:r w:rsidRPr="00CD0F4A">
        <w:rPr>
          <w:rFonts w:ascii="Noto Sans" w:hAnsi="Noto Sans" w:cs="Noto Sans"/>
          <w:sz w:val="24"/>
          <w:szCs w:val="24"/>
        </w:rPr>
        <w:t>Gostiņinā</w:t>
      </w:r>
      <w:proofErr w:type="spellEnd"/>
      <w:r w:rsidRPr="00CD0F4A">
        <w:rPr>
          <w:rFonts w:ascii="Noto Sans" w:hAnsi="Noto Sans" w:cs="Noto Sans"/>
          <w:sz w:val="24"/>
          <w:szCs w:val="24"/>
        </w:rPr>
        <w:t>,</w:t>
      </w:r>
      <w:r w:rsidRPr="00CD0F4A">
        <w:rPr>
          <w:rFonts w:ascii="Noto Sans" w:hAnsi="Noto Sans" w:cs="Noto Sans"/>
          <w:color w:val="202122"/>
          <w:sz w:val="24"/>
          <w:szCs w:val="24"/>
          <w:shd w:val="clear" w:color="auto" w:fill="FFFFFF"/>
        </w:rPr>
        <w:t xml:space="preserve"> uz viņa dzimteni – Vaidavas ciema “</w:t>
      </w:r>
      <w:proofErr w:type="spellStart"/>
      <w:r w:rsidRPr="00CD0F4A">
        <w:rPr>
          <w:rFonts w:ascii="Noto Sans" w:hAnsi="Noto Sans" w:cs="Noto Sans"/>
          <w:color w:val="202122"/>
          <w:sz w:val="24"/>
          <w:szCs w:val="24"/>
          <w:shd w:val="clear" w:color="auto" w:fill="FFFFFF"/>
        </w:rPr>
        <w:t>Palmēniem</w:t>
      </w:r>
      <w:proofErr w:type="spellEnd"/>
      <w:r w:rsidRPr="00CD0F4A">
        <w:rPr>
          <w:rFonts w:ascii="Noto Sans" w:hAnsi="Noto Sans" w:cs="Noto Sans"/>
          <w:color w:val="202122"/>
          <w:sz w:val="24"/>
          <w:szCs w:val="24"/>
          <w:shd w:val="clear" w:color="auto" w:fill="FFFFFF"/>
        </w:rPr>
        <w:t xml:space="preserve">” – Niklāvs atceļoja 1903. gadā, bet vēlāk Valmierā mācījās Liepiņa </w:t>
      </w:r>
      <w:proofErr w:type="spellStart"/>
      <w:r w:rsidRPr="00CD0F4A">
        <w:rPr>
          <w:rFonts w:ascii="Noto Sans" w:hAnsi="Noto Sans" w:cs="Noto Sans"/>
          <w:color w:val="202122"/>
          <w:sz w:val="24"/>
          <w:szCs w:val="24"/>
          <w:shd w:val="clear" w:color="auto" w:fill="FFFFFF"/>
        </w:rPr>
        <w:t>proģimnāzijā</w:t>
      </w:r>
      <w:proofErr w:type="spellEnd"/>
      <w:r w:rsidRPr="00CD0F4A">
        <w:rPr>
          <w:rFonts w:ascii="Noto Sans" w:hAnsi="Noto Sans" w:cs="Noto Sans"/>
          <w:color w:val="202122"/>
          <w:sz w:val="24"/>
          <w:szCs w:val="24"/>
          <w:shd w:val="clear" w:color="auto" w:fill="FFFFFF"/>
        </w:rPr>
        <w:t xml:space="preserve"> kopā ar </w:t>
      </w:r>
      <w:r w:rsidRPr="00CD0F4A">
        <w:rPr>
          <w:rFonts w:ascii="Noto Sans" w:hAnsi="Noto Sans" w:cs="Noto Sans"/>
          <w:i/>
          <w:iCs/>
          <w:color w:val="202122"/>
          <w:sz w:val="24"/>
          <w:szCs w:val="24"/>
          <w:shd w:val="clear" w:color="auto" w:fill="FFFFFF"/>
        </w:rPr>
        <w:t>Valmieras puikām</w:t>
      </w:r>
      <w:r w:rsidRPr="00CD0F4A">
        <w:rPr>
          <w:rFonts w:ascii="Noto Sans" w:hAnsi="Noto Sans" w:cs="Noto Sans"/>
          <w:color w:val="202122"/>
          <w:sz w:val="24"/>
          <w:szCs w:val="24"/>
          <w:shd w:val="clear" w:color="auto" w:fill="FFFFFF"/>
        </w:rPr>
        <w:t xml:space="preserve"> – Pāvilu Rozīti, Jāni Kārkliņu, Linardu Laicenu. Te vienpadsmit gadu vecumā, pamudinot pievērsties mākslai, notika liktenīga sastapšanās ar mākslinieku Teodoru </w:t>
      </w:r>
      <w:proofErr w:type="spellStart"/>
      <w:r w:rsidRPr="00CD0F4A">
        <w:rPr>
          <w:rFonts w:ascii="Noto Sans" w:hAnsi="Noto Sans" w:cs="Noto Sans"/>
          <w:color w:val="202122"/>
          <w:sz w:val="24"/>
          <w:szCs w:val="24"/>
          <w:shd w:val="clear" w:color="auto" w:fill="FFFFFF"/>
        </w:rPr>
        <w:t>Ūderu</w:t>
      </w:r>
      <w:proofErr w:type="spellEnd"/>
      <w:r w:rsidRPr="00CD0F4A">
        <w:rPr>
          <w:rFonts w:ascii="Noto Sans" w:hAnsi="Noto Sans" w:cs="Noto Sans"/>
          <w:color w:val="202122"/>
          <w:sz w:val="24"/>
          <w:szCs w:val="24"/>
          <w:shd w:val="clear" w:color="auto" w:fill="FFFFFF"/>
        </w:rPr>
        <w:t xml:space="preserve">, te viņš apguva latviešu valodu un sāka apzināties savu latvietību. </w:t>
      </w:r>
      <w:r w:rsidRPr="00CD0F4A">
        <w:rPr>
          <w:rFonts w:ascii="Noto Sans" w:hAnsi="Noto Sans" w:cs="Noto Sans"/>
          <w:sz w:val="24"/>
          <w:szCs w:val="24"/>
        </w:rPr>
        <w:t>Strunkes mākslinieciskā rokraksta pārvērtības</w:t>
      </w:r>
      <w:r w:rsidRPr="00CD0F4A">
        <w:rPr>
          <w:rFonts w:ascii="Noto Sans" w:hAnsi="Noto Sans" w:cs="Noto Sans"/>
          <w:color w:val="202122"/>
          <w:sz w:val="24"/>
          <w:szCs w:val="24"/>
          <w:shd w:val="clear" w:color="auto" w:fill="FFFFFF"/>
        </w:rPr>
        <w:t xml:space="preserve"> </w:t>
      </w:r>
      <w:r w:rsidRPr="00CD0F4A">
        <w:rPr>
          <w:rFonts w:ascii="Noto Sans" w:hAnsi="Noto Sans" w:cs="Noto Sans"/>
          <w:sz w:val="24"/>
          <w:szCs w:val="24"/>
        </w:rPr>
        <w:t xml:space="preserve">noteica </w:t>
      </w:r>
      <w:r w:rsidRPr="00CD0F4A">
        <w:rPr>
          <w:rFonts w:ascii="Noto Sans" w:hAnsi="Noto Sans" w:cs="Noto Sans"/>
          <w:color w:val="202122"/>
          <w:sz w:val="24"/>
          <w:szCs w:val="24"/>
          <w:shd w:val="clear" w:color="auto" w:fill="FFFFFF"/>
        </w:rPr>
        <w:t xml:space="preserve">izglītošanās Pēterburgā un Rīgā, laikabiedru meklējumi, ceļojumos uz Vāciju un Itāliju gūtie eiropeiskie iespaidi un emigrācijā Zviedrijā </w:t>
      </w:r>
      <w:r w:rsidRPr="00CD0F4A">
        <w:rPr>
          <w:rFonts w:ascii="Noto Sans" w:hAnsi="Noto Sans" w:cs="Noto Sans"/>
          <w:sz w:val="24"/>
          <w:szCs w:val="24"/>
        </w:rPr>
        <w:t>pavadītie gadi,</w:t>
      </w:r>
      <w:r w:rsidRPr="00CD0F4A">
        <w:rPr>
          <w:rFonts w:ascii="Noto Sans" w:hAnsi="Noto Sans" w:cs="Noto Sans"/>
          <w:color w:val="202122"/>
          <w:sz w:val="24"/>
          <w:szCs w:val="24"/>
          <w:shd w:val="clear" w:color="auto" w:fill="FFFFFF"/>
        </w:rPr>
        <w:t xml:space="preserve"> taču par nemainīgām vērtībām viņš arvien turpinājis uzskatīt savu nacionālo pašapziņu un piederību Latvijas kultūrai un tautai.</w:t>
      </w:r>
    </w:p>
    <w:p w14:paraId="2144016D" w14:textId="77777777" w:rsidR="00CD0F4A" w:rsidRPr="00CD0F4A" w:rsidRDefault="00CD0F4A" w:rsidP="00654748">
      <w:pPr>
        <w:spacing w:after="0" w:line="240" w:lineRule="auto"/>
        <w:jc w:val="both"/>
        <w:rPr>
          <w:rFonts w:ascii="Noto Sans" w:hAnsi="Noto Sans" w:cs="Noto Sans"/>
          <w:color w:val="202122"/>
          <w:sz w:val="24"/>
          <w:szCs w:val="24"/>
          <w:shd w:val="clear" w:color="auto" w:fill="FFFFFF"/>
        </w:rPr>
      </w:pPr>
    </w:p>
    <w:p w14:paraId="48F77F40" w14:textId="77777777" w:rsidR="00CD0F4A" w:rsidRPr="00CD0F4A" w:rsidRDefault="00CD0F4A" w:rsidP="00654748">
      <w:pPr>
        <w:shd w:val="clear" w:color="auto" w:fill="FFFFFF"/>
        <w:spacing w:after="0" w:line="240" w:lineRule="auto"/>
        <w:jc w:val="both"/>
        <w:rPr>
          <w:rFonts w:ascii="Noto Sans" w:eastAsia="Times New Roman" w:hAnsi="Noto Sans" w:cs="Noto Sans"/>
          <w:color w:val="222222"/>
          <w:sz w:val="24"/>
          <w:szCs w:val="24"/>
          <w:lang w:eastAsia="lv-LV"/>
        </w:rPr>
      </w:pPr>
      <w:r w:rsidRPr="00CD0F4A">
        <w:rPr>
          <w:rFonts w:ascii="Noto Sans" w:eastAsia="Times New Roman" w:hAnsi="Noto Sans" w:cs="Noto Sans"/>
          <w:color w:val="222222"/>
          <w:sz w:val="24"/>
          <w:szCs w:val="24"/>
          <w:lang w:eastAsia="lv-LV"/>
        </w:rPr>
        <w:t xml:space="preserve">“20. gadsimta vēstures un paša biogrāfijas krasie pavērsieni slavenāko latviešu “itāli” aizveda no Vaidavas līdz </w:t>
      </w:r>
      <w:r w:rsidRPr="00CD0F4A">
        <w:rPr>
          <w:rFonts w:ascii="Noto Sans" w:eastAsia="Times New Roman" w:hAnsi="Noto Sans" w:cs="Noto Sans"/>
          <w:color w:val="000000" w:themeColor="text1"/>
          <w:sz w:val="24"/>
          <w:szCs w:val="24"/>
          <w:lang w:eastAsia="lv-LV"/>
        </w:rPr>
        <w:t xml:space="preserve">Romai. Saiknes ar abām šīm viņa mūža gaitā nozīmīgajām vietām, tāpat kā ar emigrācijā par otru dzimteni atzīto Itāliju, ir apzināti akcentētas un atspoguļotas šajā izstādē. Strunkes </w:t>
      </w:r>
      <w:r w:rsidRPr="00CD0F4A">
        <w:rPr>
          <w:rFonts w:ascii="Noto Sans" w:eastAsia="Times New Roman" w:hAnsi="Noto Sans" w:cs="Noto Sans"/>
          <w:color w:val="000000" w:themeColor="text1"/>
          <w:sz w:val="24"/>
          <w:szCs w:val="24"/>
          <w:lang w:eastAsia="lv-LV"/>
        </w:rPr>
        <w:lastRenderedPageBreak/>
        <w:t>mākslinieciskajā domāšanā un pašizteiksmē Eiropas modernistu ierosm</w:t>
      </w:r>
      <w:r w:rsidRPr="00CD0F4A">
        <w:rPr>
          <w:rFonts w:ascii="Noto Sans" w:eastAsia="Times New Roman" w:hAnsi="Noto Sans" w:cs="Noto Sans"/>
          <w:color w:val="222222"/>
          <w:sz w:val="24"/>
          <w:szCs w:val="24"/>
          <w:lang w:eastAsia="lv-LV"/>
        </w:rPr>
        <w:t xml:space="preserve">es un vecmeistaru apbrīns, aizrautība ar Austrumiem un citiem iedvesmas avotiem mijas un krustojas ar agrīni gūtiem Latvijas dabas, tradicionālās kultūras un folkloras mantojuma iespaidiem, savukārt par Strunkes dzimtas māju vārdu atgādina viņa izvēlētais </w:t>
      </w:r>
      <w:proofErr w:type="spellStart"/>
      <w:r w:rsidRPr="00CD0F4A">
        <w:rPr>
          <w:rFonts w:ascii="Noto Sans" w:eastAsia="Times New Roman" w:hAnsi="Noto Sans" w:cs="Noto Sans"/>
          <w:color w:val="222222"/>
          <w:sz w:val="24"/>
          <w:szCs w:val="24"/>
          <w:lang w:eastAsia="lv-LV"/>
        </w:rPr>
        <w:t>Palmēnu</w:t>
      </w:r>
      <w:proofErr w:type="spellEnd"/>
      <w:r w:rsidRPr="00CD0F4A">
        <w:rPr>
          <w:rFonts w:ascii="Noto Sans" w:eastAsia="Times New Roman" w:hAnsi="Noto Sans" w:cs="Noto Sans"/>
          <w:color w:val="222222"/>
          <w:sz w:val="24"/>
          <w:szCs w:val="24"/>
          <w:lang w:eastAsia="lv-LV"/>
        </w:rPr>
        <w:t xml:space="preserve"> Klāva pseidonīms,” stāsta mākslas vēsturniece, Latvijas Nacionālā mākslas muzeja kolekciju un zinātniskās izpētes nodaļas vadītāja, glezniecības kolekcijas glabātāja Dr. art. Aija Brasliņa. “Laikabiedri, tostarp Aleksandrs Čaks, Valmierā iepazītais Linards Laicens un citi literāti, mākslinieki, grāmatizdevēji, mūziķi un teātra ļaudis, pieminēja temperamentīgo brīvmākslinieku ne tikai daudzpusīgo radošo izpausmju, bet arī ekscentriskā </w:t>
      </w:r>
      <w:proofErr w:type="spellStart"/>
      <w:r w:rsidRPr="00CD0F4A">
        <w:rPr>
          <w:rFonts w:ascii="Noto Sans" w:eastAsia="Times New Roman" w:hAnsi="Noto Sans" w:cs="Noto Sans"/>
          <w:color w:val="222222"/>
          <w:sz w:val="24"/>
          <w:szCs w:val="24"/>
          <w:lang w:eastAsia="lv-LV"/>
        </w:rPr>
        <w:t>paštēla</w:t>
      </w:r>
      <w:proofErr w:type="spellEnd"/>
      <w:r w:rsidRPr="00CD0F4A">
        <w:rPr>
          <w:rFonts w:ascii="Noto Sans" w:eastAsia="Times New Roman" w:hAnsi="Noto Sans" w:cs="Noto Sans"/>
          <w:color w:val="222222"/>
          <w:sz w:val="24"/>
          <w:szCs w:val="24"/>
          <w:lang w:eastAsia="lv-LV"/>
        </w:rPr>
        <w:t xml:space="preserve">, piparotās valodas un uz Rīgu atvestā </w:t>
      </w:r>
      <w:proofErr w:type="spellStart"/>
      <w:r w:rsidRPr="00CD0F4A">
        <w:rPr>
          <w:rFonts w:ascii="Noto Sans" w:eastAsia="Times New Roman" w:hAnsi="Noto Sans" w:cs="Noto Sans"/>
          <w:color w:val="222222"/>
          <w:sz w:val="24"/>
          <w:szCs w:val="24"/>
          <w:lang w:eastAsia="lv-LV"/>
        </w:rPr>
        <w:t>itāliskā</w:t>
      </w:r>
      <w:proofErr w:type="spellEnd"/>
      <w:r w:rsidRPr="00CD0F4A">
        <w:rPr>
          <w:rFonts w:ascii="Noto Sans" w:eastAsia="Times New Roman" w:hAnsi="Noto Sans" w:cs="Noto Sans"/>
          <w:color w:val="222222"/>
          <w:sz w:val="24"/>
          <w:szCs w:val="24"/>
          <w:lang w:eastAsia="lv-LV"/>
        </w:rPr>
        <w:t xml:space="preserve"> sveiciena “čau” dēļ. Ar izteiksmīgu ārieni apveltītais, augumā nelielais romantiķis bija aizrautīgs darbā un bohēmā, kolekcionēja grāmatas, antikvārus un etnogrāfiskus priekšmetus, ko krāja gan Vecrīgas darbnīcā </w:t>
      </w:r>
      <w:proofErr w:type="spellStart"/>
      <w:r w:rsidRPr="00CD0F4A">
        <w:rPr>
          <w:rFonts w:ascii="Noto Sans" w:eastAsia="Times New Roman" w:hAnsi="Noto Sans" w:cs="Noto Sans"/>
          <w:color w:val="222222"/>
          <w:sz w:val="24"/>
          <w:szCs w:val="24"/>
          <w:lang w:eastAsia="lv-LV"/>
        </w:rPr>
        <w:t>Mārstaļu</w:t>
      </w:r>
      <w:proofErr w:type="spellEnd"/>
      <w:r w:rsidRPr="00CD0F4A">
        <w:rPr>
          <w:rFonts w:ascii="Noto Sans" w:eastAsia="Times New Roman" w:hAnsi="Noto Sans" w:cs="Noto Sans"/>
          <w:color w:val="222222"/>
          <w:sz w:val="24"/>
          <w:szCs w:val="24"/>
          <w:lang w:eastAsia="lv-LV"/>
        </w:rPr>
        <w:t xml:space="preserve"> ielā, gan vēlāk trimdas dzīvoklī Stokholmā.” </w:t>
      </w:r>
      <w:r w:rsidRPr="00CD0F4A">
        <w:rPr>
          <w:rFonts w:ascii="Noto Sans" w:hAnsi="Noto Sans" w:cs="Noto Sans"/>
          <w:color w:val="212529"/>
          <w:sz w:val="24"/>
          <w:szCs w:val="24"/>
          <w:shd w:val="clear" w:color="auto" w:fill="FFFFFF"/>
        </w:rPr>
        <w:t>Mākslinieks miris Romā un apbedīts Mūžīgas pilsētas protestantu kapsētā.</w:t>
      </w:r>
    </w:p>
    <w:p w14:paraId="59D98D1F" w14:textId="77777777" w:rsidR="00CD0F4A" w:rsidRPr="00CD0F4A" w:rsidRDefault="00CD0F4A" w:rsidP="00654748">
      <w:pPr>
        <w:spacing w:after="0" w:line="240" w:lineRule="auto"/>
        <w:jc w:val="both"/>
        <w:rPr>
          <w:rFonts w:ascii="Noto Sans" w:hAnsi="Noto Sans" w:cs="Noto Sans"/>
          <w:b/>
          <w:bCs/>
          <w:color w:val="222222"/>
          <w:sz w:val="24"/>
          <w:szCs w:val="24"/>
          <w:shd w:val="clear" w:color="auto" w:fill="FFFFFF"/>
        </w:rPr>
      </w:pPr>
    </w:p>
    <w:p w14:paraId="0A07B40F" w14:textId="77777777" w:rsidR="00CD0F4A" w:rsidRPr="00CD0F4A" w:rsidRDefault="00CD0F4A" w:rsidP="00654748">
      <w:pPr>
        <w:shd w:val="clear" w:color="auto" w:fill="FFFFFF"/>
        <w:spacing w:after="0" w:line="240" w:lineRule="auto"/>
        <w:jc w:val="both"/>
        <w:rPr>
          <w:rFonts w:ascii="Noto Sans" w:eastAsia="Times New Roman" w:hAnsi="Noto Sans" w:cs="Noto Sans"/>
          <w:color w:val="222222"/>
          <w:sz w:val="24"/>
          <w:szCs w:val="24"/>
          <w:lang w:eastAsia="lv-LV"/>
        </w:rPr>
      </w:pPr>
      <w:r w:rsidRPr="00CD0F4A">
        <w:rPr>
          <w:rFonts w:ascii="Noto Sans" w:hAnsi="Noto Sans" w:cs="Noto Sans"/>
          <w:b/>
          <w:bCs/>
          <w:color w:val="222222"/>
          <w:sz w:val="24"/>
          <w:szCs w:val="24"/>
          <w:shd w:val="clear" w:color="auto" w:fill="FFFFFF"/>
        </w:rPr>
        <w:t>Izstāde “Čau, Niklāv Strunke!”</w:t>
      </w:r>
      <w:r w:rsidRPr="00CD0F4A">
        <w:rPr>
          <w:rFonts w:ascii="Noto Sans" w:hAnsi="Noto Sans" w:cs="Noto Sans"/>
          <w:color w:val="222222"/>
          <w:sz w:val="24"/>
          <w:szCs w:val="24"/>
          <w:shd w:val="clear" w:color="auto" w:fill="FFFFFF"/>
        </w:rPr>
        <w:t xml:space="preserve"> ieskicē mākslinieka neparasto personību un mainīgo radošo daudzveidību. Izstādē aplūkojamas dažādu daiļrades periodu liecības – eļļas gleznas, akvareļi, zīmējumi un </w:t>
      </w:r>
      <w:proofErr w:type="spellStart"/>
      <w:r w:rsidRPr="00CD0F4A">
        <w:rPr>
          <w:rFonts w:ascii="Noto Sans" w:hAnsi="Noto Sans" w:cs="Noto Sans"/>
          <w:color w:val="222222"/>
          <w:sz w:val="24"/>
          <w:szCs w:val="24"/>
        </w:rPr>
        <w:t>oriģinālilustrācijas</w:t>
      </w:r>
      <w:proofErr w:type="spellEnd"/>
      <w:r w:rsidRPr="00CD0F4A">
        <w:rPr>
          <w:rFonts w:ascii="Noto Sans" w:hAnsi="Noto Sans" w:cs="Noto Sans"/>
          <w:color w:val="222222"/>
          <w:sz w:val="24"/>
          <w:szCs w:val="24"/>
        </w:rPr>
        <w:t xml:space="preserve">, ko </w:t>
      </w:r>
      <w:r w:rsidRPr="00CD0F4A">
        <w:rPr>
          <w:rFonts w:ascii="Noto Sans" w:hAnsi="Noto Sans" w:cs="Noto Sans"/>
          <w:sz w:val="24"/>
          <w:szCs w:val="24"/>
        </w:rPr>
        <w:t>papildina fotogrāfiju izlase</w:t>
      </w:r>
      <w:r w:rsidRPr="00CD0F4A">
        <w:rPr>
          <w:rFonts w:ascii="Noto Sans" w:hAnsi="Noto Sans" w:cs="Noto Sans"/>
          <w:color w:val="222222"/>
          <w:sz w:val="24"/>
          <w:szCs w:val="24"/>
        </w:rPr>
        <w:t xml:space="preserve">, kas vizualizē </w:t>
      </w:r>
      <w:r w:rsidRPr="00CD0F4A">
        <w:rPr>
          <w:rFonts w:ascii="Noto Sans" w:hAnsi="Noto Sans" w:cs="Noto Sans"/>
          <w:sz w:val="24"/>
          <w:szCs w:val="24"/>
        </w:rPr>
        <w:t>ieskatu biogrāfijā.</w:t>
      </w:r>
      <w:r w:rsidRPr="00CD0F4A">
        <w:rPr>
          <w:rFonts w:ascii="Noto Sans" w:hAnsi="Noto Sans" w:cs="Noto Sans"/>
          <w:color w:val="222222"/>
          <w:sz w:val="24"/>
          <w:szCs w:val="24"/>
        </w:rPr>
        <w:t xml:space="preserve"> </w:t>
      </w:r>
      <w:r w:rsidRPr="00CD0F4A">
        <w:rPr>
          <w:rFonts w:ascii="Noto Sans" w:hAnsi="Noto Sans" w:cs="Noto Sans"/>
          <w:sz w:val="24"/>
          <w:szCs w:val="24"/>
        </w:rPr>
        <w:t xml:space="preserve">Eksponēti mākslas darbi no Latvijas Nacionālā mākslas muzeja kolekcijas, tostarp plašākai publikai nezināmi </w:t>
      </w:r>
      <w:r w:rsidRPr="00CD0F4A">
        <w:rPr>
          <w:rFonts w:ascii="Noto Sans" w:hAnsi="Noto Sans" w:cs="Noto Sans"/>
          <w:color w:val="222222"/>
          <w:sz w:val="24"/>
          <w:szCs w:val="24"/>
          <w:shd w:val="clear" w:color="auto" w:fill="FFFFFF"/>
        </w:rPr>
        <w:t xml:space="preserve">pēdējā laika jaunieguvumi no Strunkes ģimenes krājuma, trīs pašus jaunākos ieskaitot, </w:t>
      </w:r>
      <w:r w:rsidRPr="00CD0F4A">
        <w:rPr>
          <w:rFonts w:ascii="Noto Sans" w:hAnsi="Noto Sans" w:cs="Noto Sans"/>
          <w:sz w:val="24"/>
          <w:szCs w:val="24"/>
        </w:rPr>
        <w:t xml:space="preserve">kā arī darbi no Jūrmalas muzeja, </w:t>
      </w:r>
      <w:proofErr w:type="spellStart"/>
      <w:r w:rsidRPr="00CD0F4A">
        <w:rPr>
          <w:rFonts w:ascii="Noto Sans" w:hAnsi="Noto Sans" w:cs="Noto Sans"/>
          <w:sz w:val="24"/>
          <w:szCs w:val="24"/>
        </w:rPr>
        <w:t>Zuzānu</w:t>
      </w:r>
      <w:proofErr w:type="spellEnd"/>
      <w:r w:rsidRPr="00CD0F4A">
        <w:rPr>
          <w:rFonts w:ascii="Noto Sans" w:hAnsi="Noto Sans" w:cs="Noto Sans"/>
          <w:sz w:val="24"/>
          <w:szCs w:val="24"/>
        </w:rPr>
        <w:t xml:space="preserve"> un citām kolekcijām</w:t>
      </w:r>
      <w:r w:rsidRPr="00CD0F4A">
        <w:rPr>
          <w:rFonts w:ascii="Noto Sans" w:hAnsi="Noto Sans" w:cs="Noto Sans"/>
          <w:color w:val="222222"/>
          <w:sz w:val="24"/>
          <w:szCs w:val="24"/>
          <w:shd w:val="clear" w:color="auto" w:fill="FFFFFF"/>
        </w:rPr>
        <w:t xml:space="preserve">. </w:t>
      </w:r>
      <w:r w:rsidRPr="00CD0F4A">
        <w:rPr>
          <w:rFonts w:ascii="Noto Sans" w:hAnsi="Noto Sans" w:cs="Noto Sans"/>
          <w:sz w:val="24"/>
          <w:szCs w:val="24"/>
        </w:rPr>
        <w:t xml:space="preserve">Tāpat aplūkojami periodikas izdevumi un grāmatas no Valmieras Integrētas bibliotēkas un Valmieras muzeja kolekcijas, kā arī Niklāva Strunkes ilustrētas grāmatas, kuras Valmieras muzeja rīkotajā akcijā “Pārskati savu grāmatu plauktu!” sagādājuši iedzīvotāji, to vidū </w:t>
      </w:r>
      <w:r w:rsidRPr="00CD0F4A">
        <w:rPr>
          <w:rFonts w:ascii="Noto Sans" w:eastAsia="Times New Roman" w:hAnsi="Noto Sans" w:cs="Noto Sans"/>
          <w:color w:val="222222"/>
          <w:sz w:val="24"/>
          <w:szCs w:val="24"/>
          <w:lang w:eastAsia="lv-LV"/>
        </w:rPr>
        <w:t>vairāk nekā 100 gadu veca “Ābece”, kas savulaik uz Valmieru atceļojusi no Sidnejas.</w:t>
      </w:r>
    </w:p>
    <w:p w14:paraId="64935619" w14:textId="77777777" w:rsidR="00CD0F4A" w:rsidRPr="00CD0F4A" w:rsidRDefault="00CD0F4A" w:rsidP="00654748">
      <w:pPr>
        <w:shd w:val="clear" w:color="auto" w:fill="FFFFFF"/>
        <w:spacing w:after="0" w:line="240" w:lineRule="auto"/>
        <w:jc w:val="both"/>
        <w:rPr>
          <w:rFonts w:ascii="Noto Sans" w:eastAsia="Times New Roman" w:hAnsi="Noto Sans" w:cs="Noto Sans"/>
          <w:color w:val="222222"/>
          <w:sz w:val="24"/>
          <w:szCs w:val="24"/>
          <w:lang w:eastAsia="lv-LV"/>
        </w:rPr>
      </w:pPr>
    </w:p>
    <w:p w14:paraId="035AF532" w14:textId="77777777" w:rsidR="00CD0F4A" w:rsidRPr="00CD0F4A" w:rsidRDefault="00CD0F4A" w:rsidP="00654748">
      <w:pPr>
        <w:spacing w:after="0" w:line="240" w:lineRule="auto"/>
        <w:jc w:val="both"/>
        <w:rPr>
          <w:rFonts w:ascii="Noto Sans" w:hAnsi="Noto Sans" w:cs="Noto Sans"/>
          <w:b/>
          <w:bCs/>
          <w:sz w:val="24"/>
          <w:szCs w:val="24"/>
        </w:rPr>
      </w:pPr>
      <w:r w:rsidRPr="00CD0F4A">
        <w:rPr>
          <w:rFonts w:ascii="Noto Sans" w:hAnsi="Noto Sans" w:cs="Noto Sans"/>
          <w:b/>
          <w:bCs/>
          <w:sz w:val="24"/>
          <w:szCs w:val="24"/>
        </w:rPr>
        <w:t>Izstādes “Čau, Niklāv Strunke!” atklāšana 2024. gada 4. oktobrī plkst. 16.00.</w:t>
      </w:r>
    </w:p>
    <w:p w14:paraId="537D3928" w14:textId="77777777" w:rsidR="00CD0F4A" w:rsidRPr="00CD0F4A" w:rsidRDefault="00CD0F4A" w:rsidP="00654748">
      <w:pPr>
        <w:shd w:val="clear" w:color="auto" w:fill="FFFFFF"/>
        <w:spacing w:after="0" w:line="240" w:lineRule="auto"/>
        <w:jc w:val="both"/>
        <w:rPr>
          <w:rFonts w:ascii="Noto Sans" w:eastAsia="Times New Roman" w:hAnsi="Noto Sans" w:cs="Noto Sans"/>
          <w:color w:val="222222"/>
          <w:sz w:val="24"/>
          <w:szCs w:val="24"/>
          <w:lang w:eastAsia="lv-LV"/>
        </w:rPr>
      </w:pPr>
    </w:p>
    <w:p w14:paraId="0606A401" w14:textId="77777777" w:rsidR="00CD0F4A" w:rsidRPr="00CD0F4A" w:rsidRDefault="00CD0F4A" w:rsidP="00654748">
      <w:pPr>
        <w:shd w:val="clear" w:color="auto" w:fill="FFFFFF"/>
        <w:spacing w:after="0" w:line="240" w:lineRule="auto"/>
        <w:jc w:val="both"/>
        <w:rPr>
          <w:rFonts w:ascii="Noto Sans" w:eastAsia="Times New Roman" w:hAnsi="Noto Sans" w:cs="Noto Sans"/>
          <w:color w:val="222222"/>
          <w:sz w:val="24"/>
          <w:szCs w:val="24"/>
          <w:lang w:eastAsia="lv-LV"/>
        </w:rPr>
      </w:pPr>
      <w:r w:rsidRPr="00CD0F4A">
        <w:rPr>
          <w:rFonts w:ascii="Noto Sans" w:eastAsia="Times New Roman" w:hAnsi="Noto Sans" w:cs="Noto Sans"/>
          <w:color w:val="222222"/>
          <w:sz w:val="24"/>
          <w:szCs w:val="24"/>
          <w:lang w:eastAsia="lv-LV"/>
        </w:rPr>
        <w:t xml:space="preserve">Izstādi “Čau, Niklāv Strunke!” papildinās radošā darbnīca, ekskursija kopā ar mākslas zinātnieci Aiju Brasliņu un </w:t>
      </w:r>
      <w:proofErr w:type="spellStart"/>
      <w:r w:rsidRPr="00CD0F4A">
        <w:rPr>
          <w:rFonts w:ascii="Noto Sans" w:eastAsia="Times New Roman" w:hAnsi="Noto Sans" w:cs="Noto Sans"/>
          <w:color w:val="222222"/>
          <w:sz w:val="24"/>
          <w:szCs w:val="24"/>
          <w:lang w:eastAsia="lv-LV"/>
        </w:rPr>
        <w:t>ārtelpas</w:t>
      </w:r>
      <w:proofErr w:type="spellEnd"/>
      <w:r w:rsidRPr="00CD0F4A">
        <w:rPr>
          <w:rFonts w:ascii="Noto Sans" w:eastAsia="Times New Roman" w:hAnsi="Noto Sans" w:cs="Noto Sans"/>
          <w:color w:val="222222"/>
          <w:sz w:val="24"/>
          <w:szCs w:val="24"/>
          <w:lang w:eastAsia="lv-LV"/>
        </w:rPr>
        <w:t xml:space="preserve"> izstāde Valmieras pils </w:t>
      </w:r>
      <w:r w:rsidRPr="00CD0F4A">
        <w:rPr>
          <w:rFonts w:ascii="Noto Sans" w:eastAsia="Times New Roman" w:hAnsi="Noto Sans" w:cs="Noto Sans"/>
          <w:color w:val="222222"/>
          <w:sz w:val="24"/>
          <w:szCs w:val="24"/>
          <w:lang w:eastAsia="lv-LV"/>
        </w:rPr>
        <w:lastRenderedPageBreak/>
        <w:t>teritorijā, kurā būs skatāmas nu jau par ikonām kļuvušo Niklāva Strunkes darbu reprodukcijas, tostarp Latvijas Kultūras kanonā iekļautā glezna “Cilvēks, kas ieiet istabā” (1927). Par šīm norisēm informācija sekos Valmieras muzeja tīmekļvietnē valmierasmuzejs.lv.</w:t>
      </w:r>
    </w:p>
    <w:p w14:paraId="47CE6021" w14:textId="77777777" w:rsidR="00CD0F4A" w:rsidRPr="00CD0F4A" w:rsidRDefault="00CD0F4A" w:rsidP="00654748">
      <w:pPr>
        <w:spacing w:after="0" w:line="240" w:lineRule="auto"/>
        <w:jc w:val="both"/>
        <w:rPr>
          <w:rFonts w:ascii="Noto Sans" w:hAnsi="Noto Sans" w:cs="Noto Sans"/>
          <w:sz w:val="24"/>
          <w:szCs w:val="24"/>
        </w:rPr>
      </w:pPr>
    </w:p>
    <w:p w14:paraId="534A9A71" w14:textId="77777777" w:rsidR="00CD0F4A" w:rsidRPr="00CD0F4A" w:rsidRDefault="00CD0F4A" w:rsidP="00654748">
      <w:pPr>
        <w:shd w:val="clear" w:color="auto" w:fill="FFFFFF"/>
        <w:spacing w:after="0" w:line="240" w:lineRule="auto"/>
        <w:jc w:val="both"/>
        <w:rPr>
          <w:rFonts w:ascii="Noto Sans" w:eastAsia="Times New Roman" w:hAnsi="Noto Sans" w:cs="Noto Sans"/>
          <w:color w:val="222222"/>
          <w:sz w:val="24"/>
          <w:szCs w:val="24"/>
          <w:lang w:eastAsia="lv-LV"/>
        </w:rPr>
      </w:pPr>
      <w:r w:rsidRPr="00CD0F4A">
        <w:rPr>
          <w:rFonts w:ascii="Noto Sans" w:eastAsia="Times New Roman" w:hAnsi="Noto Sans" w:cs="Noto Sans"/>
          <w:color w:val="222222"/>
          <w:sz w:val="24"/>
          <w:szCs w:val="24"/>
          <w:lang w:eastAsia="lv-LV"/>
        </w:rPr>
        <w:t>Izstādes zinātniskā konsultante: Dr. art. Aija Brasliņa.</w:t>
      </w:r>
    </w:p>
    <w:p w14:paraId="7013D3B0" w14:textId="77777777" w:rsidR="00CD0F4A" w:rsidRPr="00CD0F4A" w:rsidRDefault="00CD0F4A" w:rsidP="00654748">
      <w:pPr>
        <w:spacing w:after="0" w:line="240" w:lineRule="auto"/>
        <w:jc w:val="both"/>
        <w:rPr>
          <w:rFonts w:ascii="Noto Sans" w:hAnsi="Noto Sans" w:cs="Noto Sans"/>
          <w:sz w:val="24"/>
          <w:szCs w:val="24"/>
        </w:rPr>
      </w:pPr>
    </w:p>
    <w:p w14:paraId="43AD03B1" w14:textId="77777777" w:rsidR="00CD0F4A" w:rsidRPr="00CD0F4A" w:rsidRDefault="00CD0F4A" w:rsidP="00654748">
      <w:pPr>
        <w:shd w:val="clear" w:color="auto" w:fill="FFFFFF"/>
        <w:spacing w:after="0" w:line="240" w:lineRule="auto"/>
        <w:jc w:val="both"/>
        <w:rPr>
          <w:rFonts w:ascii="Noto Sans" w:eastAsia="Times New Roman" w:hAnsi="Noto Sans" w:cs="Noto Sans"/>
          <w:color w:val="222222"/>
          <w:sz w:val="24"/>
          <w:szCs w:val="24"/>
          <w:lang w:eastAsia="lv-LV"/>
        </w:rPr>
      </w:pPr>
      <w:r w:rsidRPr="00CD0F4A">
        <w:rPr>
          <w:rFonts w:ascii="Noto Sans" w:eastAsia="Times New Roman" w:hAnsi="Noto Sans" w:cs="Noto Sans"/>
          <w:color w:val="222222"/>
          <w:sz w:val="24"/>
          <w:szCs w:val="24"/>
          <w:lang w:eastAsia="lv-LV"/>
        </w:rPr>
        <w:t>Izstādi atbalsta: Latvijas Nacionālais mākslas muzejs, Jūrmalas muzejs,</w:t>
      </w:r>
    </w:p>
    <w:p w14:paraId="5F7387C6" w14:textId="3F564CD2" w:rsidR="00CD0F4A" w:rsidRDefault="00CD0F4A" w:rsidP="00654748">
      <w:pPr>
        <w:shd w:val="clear" w:color="auto" w:fill="FFFFFF"/>
        <w:spacing w:after="0" w:line="240" w:lineRule="auto"/>
        <w:jc w:val="both"/>
        <w:rPr>
          <w:rFonts w:ascii="Noto Sans" w:eastAsia="Times New Roman" w:hAnsi="Noto Sans" w:cs="Noto Sans"/>
          <w:color w:val="222222"/>
          <w:sz w:val="24"/>
          <w:szCs w:val="24"/>
          <w:lang w:eastAsia="lv-LV"/>
        </w:rPr>
      </w:pPr>
      <w:r w:rsidRPr="00CD0F4A">
        <w:rPr>
          <w:rFonts w:ascii="Noto Sans" w:eastAsia="Times New Roman" w:hAnsi="Noto Sans" w:cs="Noto Sans"/>
          <w:color w:val="222222"/>
          <w:sz w:val="24"/>
          <w:szCs w:val="24"/>
          <w:lang w:eastAsia="lv-LV"/>
        </w:rPr>
        <w:t>mākslas centrs “</w:t>
      </w:r>
      <w:proofErr w:type="spellStart"/>
      <w:r w:rsidRPr="00CD0F4A">
        <w:rPr>
          <w:rFonts w:ascii="Noto Sans" w:eastAsia="Times New Roman" w:hAnsi="Noto Sans" w:cs="Noto Sans"/>
          <w:color w:val="222222"/>
          <w:sz w:val="24"/>
          <w:szCs w:val="24"/>
          <w:lang w:eastAsia="lv-LV"/>
        </w:rPr>
        <w:t>Zuzeum</w:t>
      </w:r>
      <w:proofErr w:type="spellEnd"/>
      <w:r w:rsidRPr="00CD0F4A">
        <w:rPr>
          <w:rFonts w:ascii="Noto Sans" w:eastAsia="Times New Roman" w:hAnsi="Noto Sans" w:cs="Noto Sans"/>
          <w:color w:val="222222"/>
          <w:sz w:val="24"/>
          <w:szCs w:val="24"/>
          <w:lang w:eastAsia="lv-LV"/>
        </w:rPr>
        <w:t xml:space="preserve">”, Valmieras novada Kultūras pārvalde, Valmieras Integrētā bibliotēka (īpašs paldies Ingunai Dukurei), Latvijas Kultūras kanons (Latvijas Nacionālā bibliotēka), </w:t>
      </w:r>
      <w:r w:rsidR="00BF2AB5">
        <w:rPr>
          <w:rFonts w:ascii="Noto Sans" w:eastAsia="Times New Roman" w:hAnsi="Noto Sans" w:cs="Noto Sans"/>
          <w:color w:val="222222"/>
          <w:sz w:val="24"/>
          <w:szCs w:val="24"/>
          <w:lang w:eastAsia="lv-LV"/>
        </w:rPr>
        <w:t xml:space="preserve">Latvijas Nacionālais arhīvs, </w:t>
      </w:r>
      <w:r w:rsidRPr="00CD0F4A">
        <w:rPr>
          <w:rFonts w:ascii="Noto Sans" w:eastAsia="Times New Roman" w:hAnsi="Noto Sans" w:cs="Noto Sans"/>
          <w:color w:val="222222"/>
          <w:sz w:val="24"/>
          <w:szCs w:val="24"/>
          <w:lang w:eastAsia="lv-LV"/>
        </w:rPr>
        <w:t xml:space="preserve">Latvijas Televīzija, TV24, laikraksts “Liesma”, reklāmas laikraksts Vidzemē “Tava izvēle”, Lidija Baltgaile, Brigita </w:t>
      </w:r>
      <w:proofErr w:type="spellStart"/>
      <w:r w:rsidRPr="00CD0F4A">
        <w:rPr>
          <w:rFonts w:ascii="Noto Sans" w:eastAsia="Times New Roman" w:hAnsi="Noto Sans" w:cs="Noto Sans"/>
          <w:color w:val="222222"/>
          <w:sz w:val="24"/>
          <w:szCs w:val="24"/>
          <w:lang w:eastAsia="lv-LV"/>
        </w:rPr>
        <w:t>Ellere</w:t>
      </w:r>
      <w:proofErr w:type="spellEnd"/>
      <w:r w:rsidRPr="00CD0F4A">
        <w:rPr>
          <w:rFonts w:ascii="Noto Sans" w:eastAsia="Times New Roman" w:hAnsi="Noto Sans" w:cs="Noto Sans"/>
          <w:color w:val="222222"/>
          <w:sz w:val="24"/>
          <w:szCs w:val="24"/>
          <w:lang w:eastAsia="lv-LV"/>
        </w:rPr>
        <w:t xml:space="preserve">, Gaida </w:t>
      </w:r>
      <w:proofErr w:type="spellStart"/>
      <w:r w:rsidRPr="00CD0F4A">
        <w:rPr>
          <w:rFonts w:ascii="Noto Sans" w:eastAsia="Times New Roman" w:hAnsi="Noto Sans" w:cs="Noto Sans"/>
          <w:color w:val="222222"/>
          <w:sz w:val="24"/>
          <w:szCs w:val="24"/>
          <w:lang w:eastAsia="lv-LV"/>
        </w:rPr>
        <w:t>Pevko</w:t>
      </w:r>
      <w:proofErr w:type="spellEnd"/>
      <w:r w:rsidRPr="00CD0F4A">
        <w:rPr>
          <w:rFonts w:ascii="Noto Sans" w:eastAsia="Times New Roman" w:hAnsi="Noto Sans" w:cs="Noto Sans"/>
          <w:color w:val="222222"/>
          <w:sz w:val="24"/>
          <w:szCs w:val="24"/>
          <w:lang w:eastAsia="lv-LV"/>
        </w:rPr>
        <w:t>, Vanda Brūvele, Jānis Kalnačs</w:t>
      </w:r>
      <w:r w:rsidR="003F26A7">
        <w:rPr>
          <w:rFonts w:ascii="Noto Sans" w:eastAsia="Times New Roman" w:hAnsi="Noto Sans" w:cs="Noto Sans"/>
          <w:color w:val="222222"/>
          <w:sz w:val="24"/>
          <w:szCs w:val="24"/>
          <w:lang w:eastAsia="lv-LV"/>
        </w:rPr>
        <w:t xml:space="preserve">, Uldis </w:t>
      </w:r>
      <w:proofErr w:type="spellStart"/>
      <w:r w:rsidR="003F26A7">
        <w:rPr>
          <w:rFonts w:ascii="Noto Sans" w:eastAsia="Times New Roman" w:hAnsi="Noto Sans" w:cs="Noto Sans"/>
          <w:color w:val="222222"/>
          <w:sz w:val="24"/>
          <w:szCs w:val="24"/>
          <w:lang w:eastAsia="lv-LV"/>
        </w:rPr>
        <w:t>Punkstiņš</w:t>
      </w:r>
      <w:proofErr w:type="spellEnd"/>
      <w:r w:rsidR="003F26A7">
        <w:rPr>
          <w:rFonts w:ascii="Noto Sans" w:eastAsia="Times New Roman" w:hAnsi="Noto Sans" w:cs="Noto Sans"/>
          <w:color w:val="222222"/>
          <w:sz w:val="24"/>
          <w:szCs w:val="24"/>
          <w:lang w:eastAsia="lv-LV"/>
        </w:rPr>
        <w:t>.</w:t>
      </w:r>
      <w:r w:rsidRPr="00CD0F4A">
        <w:rPr>
          <w:rFonts w:ascii="Noto Sans" w:eastAsia="Times New Roman" w:hAnsi="Noto Sans" w:cs="Noto Sans"/>
          <w:color w:val="222222"/>
          <w:sz w:val="24"/>
          <w:szCs w:val="24"/>
          <w:lang w:eastAsia="lv-LV"/>
        </w:rPr>
        <w:t xml:space="preserve"> </w:t>
      </w:r>
    </w:p>
    <w:p w14:paraId="6CCDFC36" w14:textId="3551A159" w:rsidR="00591DFF" w:rsidRDefault="00591DFF" w:rsidP="00654748">
      <w:pPr>
        <w:shd w:val="clear" w:color="auto" w:fill="FFFFFF"/>
        <w:spacing w:after="0" w:line="240" w:lineRule="auto"/>
        <w:jc w:val="both"/>
        <w:rPr>
          <w:rFonts w:ascii="Noto Sans" w:eastAsia="Times New Roman" w:hAnsi="Noto Sans" w:cs="Noto Sans"/>
          <w:color w:val="222222"/>
          <w:sz w:val="24"/>
          <w:szCs w:val="24"/>
          <w:lang w:eastAsia="lv-LV"/>
        </w:rPr>
      </w:pPr>
    </w:p>
    <w:p w14:paraId="6E2C950A" w14:textId="7E331EB6" w:rsidR="00CD0F4A" w:rsidRPr="00CD0F4A" w:rsidRDefault="00591DFF" w:rsidP="00591DFF">
      <w:pPr>
        <w:shd w:val="clear" w:color="auto" w:fill="FFFFFF"/>
        <w:spacing w:after="0" w:line="240" w:lineRule="auto"/>
        <w:jc w:val="center"/>
        <w:rPr>
          <w:rFonts w:ascii="Noto Sans" w:hAnsi="Noto Sans" w:cs="Noto Sans"/>
          <w:sz w:val="24"/>
          <w:szCs w:val="24"/>
        </w:rPr>
      </w:pPr>
      <w:r>
        <w:rPr>
          <w:rFonts w:ascii="Noto Sans" w:eastAsia="Times New Roman" w:hAnsi="Noto Sans" w:cs="Noto Sans"/>
          <w:noProof/>
          <w:color w:val="222222"/>
          <w:sz w:val="24"/>
          <w:szCs w:val="24"/>
          <w:lang w:eastAsia="lv-LV"/>
        </w:rPr>
        <w:drawing>
          <wp:inline distT="0" distB="0" distL="0" distR="0" wp14:anchorId="4001685F" wp14:editId="133F4B29">
            <wp:extent cx="2908972" cy="41148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26613" cy="4139754"/>
                    </a:xfrm>
                    <a:prstGeom prst="rect">
                      <a:avLst/>
                    </a:prstGeom>
                  </pic:spPr>
                </pic:pic>
              </a:graphicData>
            </a:graphic>
          </wp:inline>
        </w:drawing>
      </w:r>
    </w:p>
    <w:p w14:paraId="3F5E7FDE" w14:textId="77777777" w:rsidR="00CD0F4A" w:rsidRPr="00CD0F4A" w:rsidRDefault="00CD0F4A" w:rsidP="00CD0F4A">
      <w:pPr>
        <w:autoSpaceDE w:val="0"/>
        <w:autoSpaceDN w:val="0"/>
        <w:adjustRightInd w:val="0"/>
        <w:spacing w:after="0" w:line="240" w:lineRule="auto"/>
        <w:rPr>
          <w:rFonts w:ascii="Noto Sans" w:hAnsi="Noto Sans" w:cs="Noto Sans"/>
          <w:sz w:val="24"/>
          <w:szCs w:val="24"/>
        </w:rPr>
      </w:pPr>
    </w:p>
    <w:p w14:paraId="19B72B57" w14:textId="77777777" w:rsidR="006407DE" w:rsidRPr="00CD0F4A" w:rsidRDefault="006407DE" w:rsidP="00CD0F4A">
      <w:pPr>
        <w:spacing w:after="0" w:line="240" w:lineRule="auto"/>
        <w:jc w:val="both"/>
        <w:rPr>
          <w:rFonts w:ascii="Noto Sans" w:hAnsi="Noto Sans" w:cs="Noto Sans"/>
          <w:sz w:val="24"/>
          <w:szCs w:val="24"/>
        </w:rPr>
      </w:pPr>
    </w:p>
    <w:sectPr w:rsidR="006407DE" w:rsidRPr="00CD0F4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019D3" w14:textId="77777777" w:rsidR="00897819" w:rsidRDefault="00897819" w:rsidP="00717817">
      <w:pPr>
        <w:spacing w:after="0" w:line="240" w:lineRule="auto"/>
      </w:pPr>
      <w:r>
        <w:separator/>
      </w:r>
    </w:p>
  </w:endnote>
  <w:endnote w:type="continuationSeparator" w:id="0">
    <w:p w14:paraId="6A0E11A2" w14:textId="77777777" w:rsidR="00897819" w:rsidRDefault="00897819" w:rsidP="00717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Noto Sans">
    <w:altName w:val="Noto Sans"/>
    <w:charset w:val="00"/>
    <w:family w:val="swiss"/>
    <w:pitch w:val="variable"/>
    <w:sig w:usb0="E00082FF" w:usb1="400078FF" w:usb2="0000002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16D64" w14:textId="77777777" w:rsidR="00C045B2" w:rsidRDefault="00C04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D0546" w14:textId="77777777" w:rsidR="008E6344" w:rsidRDefault="008E6344" w:rsidP="007E2A26">
    <w:pPr>
      <w:autoSpaceDE w:val="0"/>
      <w:autoSpaceDN w:val="0"/>
      <w:adjustRightInd w:val="0"/>
      <w:spacing w:after="0" w:line="240" w:lineRule="auto"/>
      <w:jc w:val="both"/>
      <w:rPr>
        <w:rFonts w:ascii="Noto Sans" w:hAnsi="Noto Sans" w:cs="Noto Sans"/>
        <w:b/>
        <w:sz w:val="20"/>
        <w:szCs w:val="20"/>
        <w:shd w:val="clear" w:color="auto" w:fill="FFFFFF"/>
      </w:rPr>
    </w:pPr>
  </w:p>
  <w:p w14:paraId="60D05933" w14:textId="77777777" w:rsidR="008E6344" w:rsidRDefault="008E6344" w:rsidP="007E2A26">
    <w:pPr>
      <w:autoSpaceDE w:val="0"/>
      <w:autoSpaceDN w:val="0"/>
      <w:adjustRightInd w:val="0"/>
      <w:spacing w:after="0" w:line="240" w:lineRule="auto"/>
      <w:jc w:val="both"/>
      <w:rPr>
        <w:rFonts w:ascii="Noto Sans" w:hAnsi="Noto Sans" w:cs="Noto Sans"/>
        <w:b/>
        <w:sz w:val="20"/>
        <w:szCs w:val="20"/>
        <w:shd w:val="clear" w:color="auto" w:fill="FFFFFF"/>
      </w:rPr>
    </w:pPr>
  </w:p>
  <w:p w14:paraId="33FAD35E" w14:textId="77777777" w:rsidR="007E2A26" w:rsidRPr="00B23004" w:rsidRDefault="00443E40" w:rsidP="0073190A">
    <w:pPr>
      <w:autoSpaceDE w:val="0"/>
      <w:autoSpaceDN w:val="0"/>
      <w:adjustRightInd w:val="0"/>
      <w:spacing w:after="0" w:line="240" w:lineRule="auto"/>
      <w:jc w:val="center"/>
      <w:rPr>
        <w:rFonts w:ascii="Noto Sans" w:hAnsi="Noto Sans" w:cs="Noto Sans"/>
        <w:b/>
        <w:sz w:val="20"/>
        <w:szCs w:val="20"/>
        <w:shd w:val="clear" w:color="auto" w:fill="FFFFFF"/>
      </w:rPr>
    </w:pPr>
    <w:r w:rsidRPr="00B23004">
      <w:rPr>
        <w:rFonts w:ascii="Noto Sans" w:hAnsi="Noto Sans" w:cs="Noto Sans"/>
        <w:sz w:val="20"/>
        <w:szCs w:val="20"/>
        <w:shd w:val="clear" w:color="auto" w:fill="FFFFFF"/>
      </w:rPr>
      <w:t>valmierasmuzejs.lv</w:t>
    </w:r>
    <w:r w:rsidR="00066836">
      <w:t xml:space="preserve"> </w:t>
    </w:r>
    <w:r w:rsidR="00066836">
      <w:rPr>
        <w:rFonts w:ascii="Noto Sans" w:hAnsi="Noto Sans" w:cs="Noto Sans"/>
        <w:sz w:val="20"/>
        <w:szCs w:val="20"/>
        <w:shd w:val="clear" w:color="auto" w:fill="FFFFFF"/>
      </w:rPr>
      <w:t xml:space="preserve">/ </w:t>
    </w:r>
    <w:hyperlink r:id="rId1" w:history="1">
      <w:r w:rsidR="007E2A26" w:rsidRPr="00B23004">
        <w:rPr>
          <w:rStyle w:val="Hyperlink"/>
          <w:rFonts w:ascii="Noto Sans" w:hAnsi="Noto Sans" w:cs="Noto Sans"/>
          <w:color w:val="auto"/>
          <w:sz w:val="20"/>
          <w:szCs w:val="20"/>
          <w:u w:val="none"/>
          <w:shd w:val="clear" w:color="auto" w:fill="FFFFFF"/>
        </w:rPr>
        <w:t>muzejs@valmierasmuzejs.lv</w:t>
      </w:r>
    </w:hyperlink>
    <w:r w:rsidR="0073190A">
      <w:rPr>
        <w:rFonts w:ascii="Noto Sans" w:hAnsi="Noto Sans" w:cs="Noto Sans"/>
        <w:sz w:val="20"/>
        <w:szCs w:val="20"/>
        <w:shd w:val="clear" w:color="auto" w:fill="FFFFFF"/>
      </w:rPr>
      <w:t xml:space="preserve"> / (</w:t>
    </w:r>
    <w:r w:rsidR="007E2A26" w:rsidRPr="00B23004">
      <w:rPr>
        <w:rFonts w:ascii="Noto Sans" w:hAnsi="Noto Sans" w:cs="Noto Sans"/>
        <w:sz w:val="20"/>
        <w:szCs w:val="20"/>
        <w:shd w:val="clear" w:color="auto" w:fill="FFFFFF"/>
      </w:rPr>
      <w:t>+371</w:t>
    </w:r>
    <w:r w:rsidR="0073190A">
      <w:rPr>
        <w:rFonts w:ascii="Noto Sans" w:hAnsi="Noto Sans" w:cs="Noto Sans"/>
        <w:sz w:val="20"/>
        <w:szCs w:val="20"/>
        <w:shd w:val="clear" w:color="auto" w:fill="FFFFFF"/>
      </w:rPr>
      <w:t>)</w:t>
    </w:r>
    <w:r w:rsidR="007E2A26" w:rsidRPr="00B23004">
      <w:rPr>
        <w:rFonts w:ascii="Noto Sans" w:hAnsi="Noto Sans" w:cs="Noto Sans"/>
        <w:sz w:val="20"/>
        <w:szCs w:val="20"/>
        <w:shd w:val="clear" w:color="auto" w:fill="FFFFFF"/>
      </w:rPr>
      <w:t xml:space="preserve"> 64223620 </w:t>
    </w:r>
  </w:p>
  <w:p w14:paraId="388B8ED2" w14:textId="77777777" w:rsidR="007E2A26" w:rsidRDefault="0073190A" w:rsidP="0073190A">
    <w:pPr>
      <w:autoSpaceDE w:val="0"/>
      <w:autoSpaceDN w:val="0"/>
      <w:adjustRightInd w:val="0"/>
      <w:spacing w:after="0" w:line="240" w:lineRule="auto"/>
      <w:jc w:val="center"/>
      <w:rPr>
        <w:rFonts w:ascii="Noto Sans" w:hAnsi="Noto Sans" w:cs="Noto Sans"/>
        <w:sz w:val="20"/>
        <w:szCs w:val="20"/>
        <w:shd w:val="clear" w:color="auto" w:fill="FFFFFF"/>
      </w:rPr>
    </w:pPr>
    <w:r>
      <w:rPr>
        <w:rFonts w:ascii="Noto Sans" w:hAnsi="Noto Sans" w:cs="Noto Sans"/>
        <w:sz w:val="20"/>
        <w:szCs w:val="20"/>
        <w:shd w:val="clear" w:color="auto" w:fill="FFFFFF"/>
      </w:rPr>
      <w:t>otrdien - sestdien</w:t>
    </w:r>
    <w:r w:rsidR="006D1D8C">
      <w:rPr>
        <w:rFonts w:ascii="Noto Sans" w:hAnsi="Noto Sans" w:cs="Noto Sans"/>
        <w:sz w:val="20"/>
        <w:szCs w:val="20"/>
        <w:shd w:val="clear" w:color="auto" w:fill="FFFFFF"/>
      </w:rPr>
      <w:t xml:space="preserve"> 10.00-17.00</w:t>
    </w:r>
  </w:p>
  <w:p w14:paraId="5CF2E7AD" w14:textId="77777777" w:rsidR="0073190A" w:rsidRPr="00B23004" w:rsidRDefault="0073190A" w:rsidP="0073190A">
    <w:pPr>
      <w:autoSpaceDE w:val="0"/>
      <w:autoSpaceDN w:val="0"/>
      <w:adjustRightInd w:val="0"/>
      <w:spacing w:after="0" w:line="240" w:lineRule="auto"/>
      <w:jc w:val="center"/>
      <w:rPr>
        <w:rFonts w:ascii="Noto Sans" w:hAnsi="Noto Sans" w:cs="Noto Sans"/>
        <w:sz w:val="20"/>
        <w:szCs w:val="20"/>
        <w:shd w:val="clear" w:color="auto" w:fill="FFFFFF"/>
      </w:rPr>
    </w:pPr>
    <w:r w:rsidRPr="00066836">
      <w:rPr>
        <w:rFonts w:ascii="Noto Sans" w:hAnsi="Noto Sans" w:cs="Noto Sans"/>
        <w:b/>
        <w:sz w:val="20"/>
        <w:szCs w:val="20"/>
        <w:shd w:val="clear" w:color="auto" w:fill="FFFFFF"/>
      </w:rPr>
      <w:t>Valmieras muzeja Izstāžu nams</w:t>
    </w:r>
    <w:r w:rsidRPr="00B23004">
      <w:rPr>
        <w:rFonts w:ascii="Noto Sans" w:hAnsi="Noto Sans" w:cs="Noto Sans"/>
        <w:sz w:val="20"/>
        <w:szCs w:val="20"/>
        <w:shd w:val="clear" w:color="auto" w:fill="FFFFFF"/>
      </w:rPr>
      <w:t>, Bruņinieku iela 3, Valmiera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EC4C" w14:textId="77777777" w:rsidR="00C045B2" w:rsidRDefault="00C04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79BBE" w14:textId="77777777" w:rsidR="00897819" w:rsidRDefault="00897819" w:rsidP="00717817">
      <w:pPr>
        <w:spacing w:after="0" w:line="240" w:lineRule="auto"/>
      </w:pPr>
      <w:r>
        <w:separator/>
      </w:r>
    </w:p>
  </w:footnote>
  <w:footnote w:type="continuationSeparator" w:id="0">
    <w:p w14:paraId="7AB3B669" w14:textId="77777777" w:rsidR="00897819" w:rsidRDefault="00897819" w:rsidP="00717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5791C" w14:textId="77777777" w:rsidR="00C045B2" w:rsidRDefault="00C04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468B" w14:textId="77777777" w:rsidR="00717817" w:rsidRDefault="007E2A26">
    <w:pPr>
      <w:pStyle w:val="Header"/>
    </w:pPr>
    <w:r>
      <w:t xml:space="preserve">                                                               </w:t>
    </w:r>
    <w:r w:rsidR="00717817">
      <w:rPr>
        <w:noProof/>
        <w:lang w:eastAsia="lv-LV"/>
      </w:rPr>
      <w:drawing>
        <wp:inline distT="0" distB="0" distL="0" distR="0" wp14:anchorId="0D4230F2" wp14:editId="3F5C794C">
          <wp:extent cx="1367141" cy="94297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zejs_meln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9294" cy="944460"/>
                  </a:xfrm>
                  <a:prstGeom prst="rect">
                    <a:avLst/>
                  </a:prstGeom>
                </pic:spPr>
              </pic:pic>
            </a:graphicData>
          </a:graphic>
        </wp:inline>
      </w:drawing>
    </w:r>
  </w:p>
  <w:p w14:paraId="64784146" w14:textId="77777777" w:rsidR="00717817" w:rsidRDefault="00717817">
    <w:pPr>
      <w:pStyle w:val="Header"/>
    </w:pPr>
  </w:p>
  <w:p w14:paraId="746D0127" w14:textId="77777777" w:rsidR="008E6344" w:rsidRDefault="008E63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5B070" w14:textId="77777777" w:rsidR="00C045B2" w:rsidRDefault="00C045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701"/>
    <w:rsid w:val="00066836"/>
    <w:rsid w:val="000C40E8"/>
    <w:rsid w:val="000E45C1"/>
    <w:rsid w:val="001E272A"/>
    <w:rsid w:val="001E4A19"/>
    <w:rsid w:val="00215AE7"/>
    <w:rsid w:val="003607F7"/>
    <w:rsid w:val="003F26A7"/>
    <w:rsid w:val="00443E40"/>
    <w:rsid w:val="00473007"/>
    <w:rsid w:val="004870DF"/>
    <w:rsid w:val="0049340D"/>
    <w:rsid w:val="00580701"/>
    <w:rsid w:val="00591DFF"/>
    <w:rsid w:val="005A432C"/>
    <w:rsid w:val="006226CD"/>
    <w:rsid w:val="006407DE"/>
    <w:rsid w:val="00654748"/>
    <w:rsid w:val="00680E28"/>
    <w:rsid w:val="006D1D8C"/>
    <w:rsid w:val="00717817"/>
    <w:rsid w:val="0073190A"/>
    <w:rsid w:val="00765B32"/>
    <w:rsid w:val="007B41B9"/>
    <w:rsid w:val="007C0856"/>
    <w:rsid w:val="007C70A7"/>
    <w:rsid w:val="007E2A26"/>
    <w:rsid w:val="00813BCE"/>
    <w:rsid w:val="0081474E"/>
    <w:rsid w:val="00831F47"/>
    <w:rsid w:val="00897819"/>
    <w:rsid w:val="008E6344"/>
    <w:rsid w:val="008F3A23"/>
    <w:rsid w:val="00965232"/>
    <w:rsid w:val="00A7609F"/>
    <w:rsid w:val="00B21A04"/>
    <w:rsid w:val="00B23004"/>
    <w:rsid w:val="00BF2AB5"/>
    <w:rsid w:val="00C045B2"/>
    <w:rsid w:val="00C67441"/>
    <w:rsid w:val="00CD0F4A"/>
    <w:rsid w:val="00ED6643"/>
    <w:rsid w:val="00FC3C2A"/>
    <w:rsid w:val="00FD45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F6A42"/>
  <w15:chartTrackingRefBased/>
  <w15:docId w15:val="{4627B2C5-B7E6-460F-A0C7-9BE0022A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B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817"/>
    <w:pPr>
      <w:tabs>
        <w:tab w:val="center" w:pos="4153"/>
        <w:tab w:val="right" w:pos="8306"/>
      </w:tabs>
      <w:spacing w:after="0" w:line="240" w:lineRule="auto"/>
    </w:pPr>
  </w:style>
  <w:style w:type="character" w:customStyle="1" w:styleId="HeaderChar">
    <w:name w:val="Header Char"/>
    <w:basedOn w:val="DefaultParagraphFont"/>
    <w:link w:val="Header"/>
    <w:uiPriority w:val="99"/>
    <w:rsid w:val="00717817"/>
  </w:style>
  <w:style w:type="paragraph" w:styleId="Footer">
    <w:name w:val="footer"/>
    <w:basedOn w:val="Normal"/>
    <w:link w:val="FooterChar"/>
    <w:uiPriority w:val="99"/>
    <w:unhideWhenUsed/>
    <w:rsid w:val="00717817"/>
    <w:pPr>
      <w:tabs>
        <w:tab w:val="center" w:pos="4153"/>
        <w:tab w:val="right" w:pos="8306"/>
      </w:tabs>
      <w:spacing w:after="0" w:line="240" w:lineRule="auto"/>
    </w:pPr>
  </w:style>
  <w:style w:type="character" w:customStyle="1" w:styleId="FooterChar">
    <w:name w:val="Footer Char"/>
    <w:basedOn w:val="DefaultParagraphFont"/>
    <w:link w:val="Footer"/>
    <w:uiPriority w:val="99"/>
    <w:rsid w:val="00717817"/>
  </w:style>
  <w:style w:type="character" w:styleId="Hyperlink">
    <w:name w:val="Hyperlink"/>
    <w:basedOn w:val="DefaultParagraphFont"/>
    <w:uiPriority w:val="99"/>
    <w:unhideWhenUsed/>
    <w:rsid w:val="007E2A26"/>
    <w:rPr>
      <w:color w:val="0563C1" w:themeColor="hyperlink"/>
      <w:u w:val="single"/>
    </w:rPr>
  </w:style>
  <w:style w:type="paragraph" w:styleId="NormalWeb">
    <w:name w:val="Normal (Web)"/>
    <w:basedOn w:val="Normal"/>
    <w:uiPriority w:val="99"/>
    <w:semiHidden/>
    <w:unhideWhenUsed/>
    <w:rsid w:val="00831F4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831F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uzejs@valmierasmuzejs.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3266</Words>
  <Characters>1862</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28</cp:revision>
  <dcterms:created xsi:type="dcterms:W3CDTF">2023-07-31T07:51:00Z</dcterms:created>
  <dcterms:modified xsi:type="dcterms:W3CDTF">2024-09-25T13:34:00Z</dcterms:modified>
</cp:coreProperties>
</file>