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76A" w:rsidRPr="005632F2" w:rsidRDefault="006F176A" w:rsidP="006F176A">
      <w:pPr>
        <w:autoSpaceDE w:val="0"/>
        <w:autoSpaceDN w:val="0"/>
        <w:adjustRightInd w:val="0"/>
        <w:spacing w:after="0" w:line="240" w:lineRule="auto"/>
        <w:rPr>
          <w:rFonts w:ascii="Noto Sans" w:hAnsi="Noto Sans" w:cs="Noto Sans"/>
          <w:b/>
          <w:bCs/>
          <w:sz w:val="24"/>
          <w:szCs w:val="24"/>
        </w:rPr>
      </w:pPr>
      <w:r w:rsidRPr="005632F2">
        <w:rPr>
          <w:rFonts w:ascii="Noto Sans" w:hAnsi="Noto Sans" w:cs="Noto Sans"/>
          <w:b/>
          <w:bCs/>
          <w:sz w:val="24"/>
          <w:szCs w:val="24"/>
        </w:rPr>
        <w:t>ANETES KIOSKS</w:t>
      </w:r>
    </w:p>
    <w:p w:rsidR="006F176A" w:rsidRPr="005632F2" w:rsidRDefault="006F176A" w:rsidP="006F176A">
      <w:pPr>
        <w:autoSpaceDE w:val="0"/>
        <w:autoSpaceDN w:val="0"/>
        <w:adjustRightInd w:val="0"/>
        <w:spacing w:after="0" w:line="240" w:lineRule="auto"/>
        <w:rPr>
          <w:rFonts w:ascii="Noto Sans" w:hAnsi="Noto Sans" w:cs="Noto Sans"/>
          <w:b/>
          <w:bCs/>
          <w:sz w:val="24"/>
          <w:szCs w:val="24"/>
        </w:rPr>
      </w:pPr>
      <w:r w:rsidRPr="005632F2">
        <w:rPr>
          <w:rFonts w:ascii="Noto Sans" w:hAnsi="Noto Sans" w:cs="Noto Sans"/>
          <w:b/>
          <w:bCs/>
          <w:sz w:val="24"/>
          <w:szCs w:val="24"/>
        </w:rPr>
        <w:t>/03.06.-30.08./</w:t>
      </w:r>
    </w:p>
    <w:p w:rsidR="006F176A" w:rsidRDefault="006F176A" w:rsidP="006F176A">
      <w:pPr>
        <w:autoSpaceDE w:val="0"/>
        <w:autoSpaceDN w:val="0"/>
        <w:adjustRightInd w:val="0"/>
        <w:spacing w:after="0" w:line="240" w:lineRule="auto"/>
        <w:rPr>
          <w:rFonts w:ascii="Noto Sans" w:hAnsi="Noto Sans" w:cs="Noto Sans"/>
          <w:bCs/>
          <w:sz w:val="24"/>
          <w:szCs w:val="24"/>
        </w:rPr>
      </w:pPr>
    </w:p>
    <w:p w:rsidR="006F176A" w:rsidRDefault="006F176A" w:rsidP="006F176A">
      <w:pPr>
        <w:autoSpaceDE w:val="0"/>
        <w:autoSpaceDN w:val="0"/>
        <w:adjustRightInd w:val="0"/>
        <w:spacing w:after="0" w:line="240" w:lineRule="auto"/>
        <w:rPr>
          <w:rFonts w:ascii="Noto Sans" w:hAnsi="Noto Sans" w:cs="Noto Sans"/>
          <w:bCs/>
          <w:sz w:val="24"/>
          <w:szCs w:val="24"/>
        </w:rPr>
      </w:pPr>
    </w:p>
    <w:p w:rsidR="006F176A" w:rsidRDefault="006F176A" w:rsidP="006F176A">
      <w:pPr>
        <w:autoSpaceDE w:val="0"/>
        <w:autoSpaceDN w:val="0"/>
        <w:adjustRightInd w:val="0"/>
        <w:spacing w:after="0" w:line="240" w:lineRule="auto"/>
        <w:jc w:val="both"/>
        <w:rPr>
          <w:rFonts w:ascii="Noto Sans" w:hAnsi="Noto Sans" w:cs="Noto Sans"/>
          <w:sz w:val="24"/>
          <w:szCs w:val="24"/>
        </w:rPr>
      </w:pPr>
      <w:r w:rsidRPr="0006486A">
        <w:rPr>
          <w:rFonts w:ascii="Noto Sans" w:hAnsi="Noto Sans" w:cs="Noto Sans"/>
          <w:bCs/>
          <w:sz w:val="24"/>
          <w:szCs w:val="24"/>
        </w:rPr>
        <w:t>“Vai</w:t>
      </w:r>
      <w:r w:rsidRPr="0006486A">
        <w:rPr>
          <w:rFonts w:ascii="Noto Sans" w:hAnsi="Noto Sans" w:cs="Noto Sans"/>
          <w:b/>
          <w:bCs/>
          <w:sz w:val="24"/>
          <w:szCs w:val="24"/>
        </w:rPr>
        <w:t xml:space="preserve"> </w:t>
      </w:r>
      <w:r w:rsidRPr="0006486A">
        <w:rPr>
          <w:rFonts w:ascii="Noto Sans" w:hAnsi="Noto Sans" w:cs="Noto Sans"/>
          <w:sz w:val="24"/>
          <w:szCs w:val="24"/>
        </w:rPr>
        <w:t>esi kādreiz gribējis pa nakti palikt veikalā vai kioskā? Paspaidīt pogas kases aparātā, izdzert pāris limonādes, atvērt žurnālu iepakojumus un sajust tikko drukāta žurnāla vilinošo smaržu? Būt tur, kur parasti netiec ielaists?</w:t>
      </w:r>
    </w:p>
    <w:p w:rsidR="006F176A" w:rsidRDefault="006F176A" w:rsidP="006F176A">
      <w:pPr>
        <w:autoSpaceDE w:val="0"/>
        <w:autoSpaceDN w:val="0"/>
        <w:adjustRightInd w:val="0"/>
        <w:spacing w:after="0" w:line="240" w:lineRule="auto"/>
        <w:jc w:val="both"/>
        <w:rPr>
          <w:rFonts w:ascii="Noto Sans" w:hAnsi="Noto Sans" w:cs="Noto Sans"/>
          <w:sz w:val="24"/>
          <w:szCs w:val="24"/>
        </w:rPr>
      </w:pPr>
    </w:p>
    <w:p w:rsidR="006F176A" w:rsidRDefault="006F176A" w:rsidP="006F176A">
      <w:pPr>
        <w:autoSpaceDE w:val="0"/>
        <w:autoSpaceDN w:val="0"/>
        <w:adjustRightInd w:val="0"/>
        <w:spacing w:after="0" w:line="240" w:lineRule="auto"/>
        <w:jc w:val="both"/>
        <w:rPr>
          <w:rFonts w:ascii="Noto Sans" w:hAnsi="Noto Sans" w:cs="Noto Sans"/>
          <w:sz w:val="24"/>
          <w:szCs w:val="24"/>
        </w:rPr>
      </w:pPr>
      <w:r w:rsidRPr="0006486A">
        <w:rPr>
          <w:rFonts w:ascii="Noto Sans" w:hAnsi="Noto Sans" w:cs="Noto Sans"/>
          <w:sz w:val="24"/>
          <w:szCs w:val="24"/>
        </w:rPr>
        <w:t xml:space="preserve">Anetes kiosks ir tieši tāda vieta, bet varbūt ne gluži. Limonādes un konfektes uz kociņa te dzīvo grāmatās – stāstos un ilustrācijās, kuras izdomājusi un uzzīmējusi Anete. Tā nu sanāk, ka, ienākot Anetes kioskā, vari ienākt vairākās pasaulēs vienlaikus – vari nošļūkt pa Laika bikšu </w:t>
      </w:r>
      <w:r w:rsidR="00CF183B" w:rsidRPr="0006486A">
        <w:rPr>
          <w:rFonts w:ascii="Noto Sans" w:hAnsi="Noto Sans" w:cs="Noto Sans"/>
          <w:sz w:val="24"/>
          <w:szCs w:val="24"/>
        </w:rPr>
        <w:t>slidkalniņu</w:t>
      </w:r>
      <w:r w:rsidRPr="0006486A">
        <w:rPr>
          <w:rFonts w:ascii="Noto Sans" w:hAnsi="Noto Sans" w:cs="Noto Sans"/>
          <w:sz w:val="24"/>
          <w:szCs w:val="24"/>
        </w:rPr>
        <w:t>, izveidot jaunu zvaigznāju melnajā visumā, salasīt skrienošos zirņa bērnu</w:t>
      </w:r>
      <w:r w:rsidR="00023A9E">
        <w:rPr>
          <w:rFonts w:ascii="Noto Sans" w:hAnsi="Noto Sans" w:cs="Noto Sans"/>
          <w:sz w:val="24"/>
          <w:szCs w:val="24"/>
        </w:rPr>
        <w:t>s,</w:t>
      </w:r>
      <w:r w:rsidR="00855652">
        <w:rPr>
          <w:rFonts w:ascii="Noto Sans" w:hAnsi="Noto Sans" w:cs="Noto Sans"/>
          <w:sz w:val="24"/>
          <w:szCs w:val="24"/>
        </w:rPr>
        <w:t xml:space="preserve"> noskatīties animācijas filmu, </w:t>
      </w:r>
      <w:r w:rsidRPr="0006486A">
        <w:rPr>
          <w:rFonts w:ascii="Noto Sans" w:hAnsi="Noto Sans" w:cs="Noto Sans"/>
          <w:sz w:val="24"/>
          <w:szCs w:val="24"/>
        </w:rPr>
        <w:t>aplūkot zīmējumus pie sienas</w:t>
      </w:r>
      <w:r w:rsidR="00CF183B">
        <w:rPr>
          <w:rFonts w:ascii="Noto Sans" w:hAnsi="Noto Sans" w:cs="Noto Sans"/>
          <w:sz w:val="24"/>
          <w:szCs w:val="24"/>
        </w:rPr>
        <w:t xml:space="preserve"> un</w:t>
      </w:r>
      <w:r w:rsidR="00855652">
        <w:rPr>
          <w:rFonts w:ascii="Arial" w:hAnsi="Arial" w:cs="Arial"/>
          <w:color w:val="181818"/>
          <w:sz w:val="26"/>
          <w:szCs w:val="26"/>
          <w:shd w:val="clear" w:color="auto" w:fill="FFFFFF"/>
        </w:rPr>
        <w:t xml:space="preserve"> spēlēt Miega centrāli pa miedziņa rāciju</w:t>
      </w:r>
      <w:r w:rsidR="00023A9E">
        <w:rPr>
          <w:rFonts w:ascii="Noto Sans" w:hAnsi="Noto Sans" w:cs="Noto Sans"/>
          <w:sz w:val="24"/>
          <w:szCs w:val="24"/>
        </w:rPr>
        <w:t xml:space="preserve">. </w:t>
      </w:r>
      <w:r w:rsidRPr="0006486A">
        <w:rPr>
          <w:rFonts w:ascii="Noto Sans" w:hAnsi="Noto Sans" w:cs="Noto Sans"/>
          <w:sz w:val="24"/>
          <w:szCs w:val="24"/>
        </w:rPr>
        <w:t>Bet varbūt vislabāk tu gribi vienkārši apsēsties mīkstos spilvenos un izlasīt visas Anetes sarakstītās un ilustrētās grāmatas, jo patiesība ir tāda, ka labi stāsti mēdz būt garšīgāki par konfektīti.”</w:t>
      </w:r>
    </w:p>
    <w:p w:rsidR="006F176A" w:rsidRDefault="006F176A" w:rsidP="006F176A">
      <w:pPr>
        <w:autoSpaceDE w:val="0"/>
        <w:autoSpaceDN w:val="0"/>
        <w:adjustRightInd w:val="0"/>
        <w:spacing w:after="0" w:line="240" w:lineRule="auto"/>
        <w:jc w:val="both"/>
        <w:rPr>
          <w:rFonts w:ascii="Noto Sans" w:hAnsi="Noto Sans" w:cs="Noto Sans"/>
          <w:sz w:val="24"/>
          <w:szCs w:val="24"/>
        </w:rPr>
      </w:pP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r w:rsidRPr="00BE6FF9">
        <w:rPr>
          <w:rFonts w:ascii="Noto Sans" w:eastAsia="Calibri" w:hAnsi="Noto Sans" w:cs="Noto Sans"/>
          <w:b/>
          <w:bCs/>
          <w:sz w:val="24"/>
          <w:szCs w:val="24"/>
          <w:lang w:eastAsia="ar-SA"/>
        </w:rPr>
        <w:t xml:space="preserve">No 2024. gada 3. jūnija līdz 30. augustam Valmieras muzeja </w:t>
      </w:r>
      <w:proofErr w:type="spellStart"/>
      <w:r w:rsidRPr="00BE6FF9">
        <w:rPr>
          <w:rFonts w:ascii="Noto Sans" w:eastAsia="Calibri" w:hAnsi="Noto Sans" w:cs="Noto Sans"/>
          <w:b/>
          <w:bCs/>
          <w:sz w:val="24"/>
          <w:szCs w:val="24"/>
          <w:lang w:eastAsia="ar-SA"/>
        </w:rPr>
        <w:t>Maršnera</w:t>
      </w:r>
      <w:proofErr w:type="spellEnd"/>
      <w:r w:rsidRPr="00BE6FF9">
        <w:rPr>
          <w:rFonts w:ascii="Noto Sans" w:eastAsia="Calibri" w:hAnsi="Noto Sans" w:cs="Noto Sans"/>
          <w:b/>
          <w:bCs/>
          <w:sz w:val="24"/>
          <w:szCs w:val="24"/>
          <w:lang w:eastAsia="ar-SA"/>
        </w:rPr>
        <w:t xml:space="preserve"> namā skatāma </w:t>
      </w:r>
      <w:r w:rsidRPr="005E2737">
        <w:rPr>
          <w:rFonts w:ascii="Noto Sans" w:eastAsia="Calibri" w:hAnsi="Noto Sans" w:cs="Noto Sans"/>
          <w:b/>
          <w:bCs/>
          <w:sz w:val="24"/>
          <w:szCs w:val="24"/>
          <w:lang w:eastAsia="ar-SA"/>
        </w:rPr>
        <w:t>Latvijas laikmetīgās ilustrācijas</w:t>
      </w:r>
      <w:r w:rsidRPr="00BE6FF9">
        <w:rPr>
          <w:rFonts w:ascii="Noto Sans" w:eastAsia="Calibri" w:hAnsi="Noto Sans" w:cs="Noto Sans"/>
          <w:b/>
          <w:bCs/>
          <w:sz w:val="24"/>
          <w:szCs w:val="24"/>
          <w:lang w:eastAsia="ar-SA"/>
        </w:rPr>
        <w:t xml:space="preserve"> mākslinieces Anetes </w:t>
      </w:r>
      <w:proofErr w:type="spellStart"/>
      <w:r w:rsidRPr="00BE6FF9">
        <w:rPr>
          <w:rFonts w:ascii="Noto Sans" w:eastAsia="Calibri" w:hAnsi="Noto Sans" w:cs="Noto Sans"/>
          <w:b/>
          <w:bCs/>
          <w:sz w:val="24"/>
          <w:szCs w:val="24"/>
          <w:lang w:eastAsia="ar-SA"/>
        </w:rPr>
        <w:t>Meleces</w:t>
      </w:r>
      <w:proofErr w:type="spellEnd"/>
      <w:r w:rsidRPr="00BE6FF9">
        <w:rPr>
          <w:rFonts w:ascii="Noto Sans" w:eastAsia="Calibri" w:hAnsi="Noto Sans" w:cs="Noto Sans"/>
          <w:b/>
          <w:bCs/>
          <w:sz w:val="24"/>
          <w:szCs w:val="24"/>
          <w:lang w:eastAsia="ar-SA"/>
        </w:rPr>
        <w:t xml:space="preserve"> izstāde </w:t>
      </w:r>
      <w:r>
        <w:rPr>
          <w:rFonts w:ascii="Noto Sans" w:eastAsia="Calibri" w:hAnsi="Noto Sans" w:cs="Noto Sans"/>
          <w:b/>
          <w:bCs/>
          <w:sz w:val="24"/>
          <w:szCs w:val="24"/>
          <w:lang w:eastAsia="ar-SA"/>
        </w:rPr>
        <w:t>bērniem “Anetes kiosks”, kas</w:t>
      </w:r>
      <w:r>
        <w:rPr>
          <w:rFonts w:ascii="Noto Sans" w:eastAsia="Calibri" w:hAnsi="Noto Sans" w:cs="Noto Sans"/>
          <w:bCs/>
          <w:sz w:val="24"/>
          <w:szCs w:val="24"/>
          <w:lang w:eastAsia="ar-SA"/>
        </w:rPr>
        <w:t xml:space="preserve"> </w:t>
      </w:r>
      <w:r w:rsidRPr="007C787F">
        <w:rPr>
          <w:rFonts w:ascii="Noto Sans" w:eastAsia="Calibri" w:hAnsi="Noto Sans" w:cs="Noto Sans"/>
          <w:b/>
          <w:bCs/>
          <w:sz w:val="24"/>
          <w:szCs w:val="24"/>
          <w:lang w:eastAsia="ar-SA"/>
        </w:rPr>
        <w:t xml:space="preserve">pirmizrādi piedzīvoja pērn, Siguldas bērnu un jauniešu literatūras festivālā. </w:t>
      </w:r>
      <w:r>
        <w:rPr>
          <w:rFonts w:ascii="Noto Sans" w:eastAsia="Calibri" w:hAnsi="Noto Sans" w:cs="Noto Sans"/>
          <w:b/>
          <w:bCs/>
          <w:sz w:val="24"/>
          <w:szCs w:val="24"/>
          <w:lang w:eastAsia="ar-SA"/>
        </w:rPr>
        <w:t xml:space="preserve">Nu tā ir atceļojusi uz Valmieru un </w:t>
      </w:r>
      <w:r w:rsidRPr="00286162">
        <w:rPr>
          <w:rFonts w:ascii="Noto Sans" w:eastAsia="Calibri" w:hAnsi="Noto Sans" w:cs="Noto Sans"/>
          <w:b/>
          <w:bCs/>
          <w:sz w:val="24"/>
          <w:szCs w:val="24"/>
          <w:lang w:eastAsia="ar-SA"/>
        </w:rPr>
        <w:t>jaunā veidolā</w:t>
      </w:r>
      <w:r>
        <w:rPr>
          <w:rFonts w:ascii="Noto Sans" w:eastAsia="Calibri" w:hAnsi="Noto Sans" w:cs="Noto Sans"/>
          <w:b/>
          <w:bCs/>
          <w:sz w:val="24"/>
          <w:szCs w:val="24"/>
          <w:lang w:eastAsia="ar-SA"/>
        </w:rPr>
        <w:t xml:space="preserve"> </w:t>
      </w:r>
      <w:r w:rsidRPr="007C787F">
        <w:rPr>
          <w:rFonts w:ascii="Noto Sans" w:eastAsia="Calibri" w:hAnsi="Noto Sans" w:cs="Noto Sans"/>
          <w:b/>
          <w:bCs/>
          <w:sz w:val="24"/>
          <w:szCs w:val="24"/>
          <w:lang w:eastAsia="ar-SA"/>
        </w:rPr>
        <w:t>visu vasaru priecēs pašus mazākos valmieriešus un pilsētas viesus.</w:t>
      </w: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p>
    <w:p w:rsidR="006F176A" w:rsidRDefault="006F176A" w:rsidP="006F176A">
      <w:pPr>
        <w:tabs>
          <w:tab w:val="left" w:pos="851"/>
        </w:tabs>
        <w:spacing w:after="0" w:line="240" w:lineRule="auto"/>
        <w:jc w:val="both"/>
        <w:rPr>
          <w:rFonts w:ascii="Noto Sans" w:hAnsi="Noto Sans" w:cs="Noto Sans"/>
          <w:sz w:val="24"/>
          <w:szCs w:val="24"/>
        </w:rPr>
      </w:pPr>
      <w:r w:rsidRPr="00BE6FF9">
        <w:rPr>
          <w:rFonts w:ascii="Noto Sans" w:hAnsi="Noto Sans" w:cs="Noto Sans"/>
          <w:sz w:val="24"/>
          <w:szCs w:val="24"/>
        </w:rPr>
        <w:t xml:space="preserve">Īpaši bērniem veidotas izstādes Latvijas </w:t>
      </w:r>
      <w:proofErr w:type="spellStart"/>
      <w:r w:rsidRPr="00BE6FF9">
        <w:rPr>
          <w:rFonts w:ascii="Noto Sans" w:hAnsi="Noto Sans" w:cs="Noto Sans"/>
          <w:sz w:val="24"/>
          <w:szCs w:val="24"/>
        </w:rPr>
        <w:t>kultūrtelpā</w:t>
      </w:r>
      <w:proofErr w:type="spellEnd"/>
      <w:r w:rsidRPr="00BE6FF9">
        <w:rPr>
          <w:rFonts w:ascii="Noto Sans" w:hAnsi="Noto Sans" w:cs="Noto Sans"/>
          <w:sz w:val="24"/>
          <w:szCs w:val="24"/>
        </w:rPr>
        <w:t xml:space="preserve"> joprojām ir izņēmums, nevis ikdiena. Interaktīvā izstāde veidota bērniem, atdzīvinot un parafrāzējot Anetes ilustrēto grāmatu s</w:t>
      </w:r>
      <w:r>
        <w:rPr>
          <w:rFonts w:ascii="Noto Sans" w:hAnsi="Noto Sans" w:cs="Noto Sans"/>
          <w:sz w:val="24"/>
          <w:szCs w:val="24"/>
        </w:rPr>
        <w:t xml:space="preserve">tāstus. </w:t>
      </w:r>
      <w:r w:rsidRPr="00BE6FF9">
        <w:rPr>
          <w:rFonts w:ascii="Noto Sans" w:hAnsi="Noto Sans" w:cs="Noto Sans"/>
          <w:sz w:val="24"/>
          <w:szCs w:val="24"/>
        </w:rPr>
        <w:t xml:space="preserve">Anetes </w:t>
      </w:r>
      <w:proofErr w:type="spellStart"/>
      <w:r w:rsidRPr="00BE6FF9">
        <w:rPr>
          <w:rFonts w:ascii="Noto Sans" w:hAnsi="Noto Sans" w:cs="Noto Sans"/>
          <w:sz w:val="24"/>
          <w:szCs w:val="24"/>
        </w:rPr>
        <w:t>Meleces</w:t>
      </w:r>
      <w:proofErr w:type="spellEnd"/>
      <w:r w:rsidRPr="00BE6FF9">
        <w:rPr>
          <w:rFonts w:ascii="Noto Sans" w:hAnsi="Noto Sans" w:cs="Noto Sans"/>
          <w:sz w:val="24"/>
          <w:szCs w:val="24"/>
        </w:rPr>
        <w:t xml:space="preserve"> radītie tēli ir unikāli un reizē dabiski cilvēcīgi – tie varētu būt ikviens no mums. Izstādē varēs skatīt Anetes </w:t>
      </w:r>
      <w:proofErr w:type="spellStart"/>
      <w:r w:rsidRPr="00BE6FF9">
        <w:rPr>
          <w:rFonts w:ascii="Noto Sans" w:hAnsi="Noto Sans" w:cs="Noto Sans"/>
          <w:sz w:val="24"/>
          <w:szCs w:val="24"/>
        </w:rPr>
        <w:t>Meleces</w:t>
      </w:r>
      <w:proofErr w:type="spellEnd"/>
      <w:r w:rsidRPr="00BE6FF9">
        <w:rPr>
          <w:rFonts w:ascii="Noto Sans" w:hAnsi="Noto Sans" w:cs="Noto Sans"/>
          <w:sz w:val="24"/>
          <w:szCs w:val="24"/>
        </w:rPr>
        <w:t xml:space="preserve"> ilustrāciju oriģināldarbus, </w:t>
      </w:r>
      <w:r>
        <w:rPr>
          <w:rFonts w:ascii="Noto Sans" w:hAnsi="Noto Sans" w:cs="Noto Sans"/>
          <w:sz w:val="24"/>
          <w:szCs w:val="24"/>
        </w:rPr>
        <w:t>skatīt un lasīt</w:t>
      </w:r>
      <w:r w:rsidRPr="00BE6FF9">
        <w:rPr>
          <w:rFonts w:ascii="Noto Sans" w:hAnsi="Noto Sans" w:cs="Noto Sans"/>
          <w:sz w:val="24"/>
          <w:szCs w:val="24"/>
        </w:rPr>
        <w:t xml:space="preserve"> viņas sar</w:t>
      </w:r>
      <w:r>
        <w:rPr>
          <w:rFonts w:ascii="Noto Sans" w:hAnsi="Noto Sans" w:cs="Noto Sans"/>
          <w:sz w:val="24"/>
          <w:szCs w:val="24"/>
        </w:rPr>
        <w:t xml:space="preserve">akstītās un ilustrētās grāmatas, neparastā veidā satikt grāmatu tēlus un radoši izpausties dažādās aktivitātēs. Tāpat izstādē būs skatāma </w:t>
      </w:r>
      <w:r w:rsidRPr="00BE6FF9">
        <w:rPr>
          <w:rFonts w:ascii="Noto Sans" w:hAnsi="Noto Sans" w:cs="Noto Sans"/>
          <w:sz w:val="24"/>
          <w:szCs w:val="24"/>
        </w:rPr>
        <w:t>starptautiski godalgotā animācijas filma “Kiosks”, pēc kuras motīviem uzvestas izr</w:t>
      </w:r>
      <w:r>
        <w:rPr>
          <w:rFonts w:ascii="Noto Sans" w:hAnsi="Noto Sans" w:cs="Noto Sans"/>
          <w:sz w:val="24"/>
          <w:szCs w:val="24"/>
        </w:rPr>
        <w:t>ādes bērniem Latvijā un ārzemēs un</w:t>
      </w:r>
      <w:r w:rsidRPr="00BE6FF9">
        <w:rPr>
          <w:rFonts w:ascii="Noto Sans" w:hAnsi="Noto Sans" w:cs="Noto Sans"/>
          <w:sz w:val="24"/>
          <w:szCs w:val="24"/>
        </w:rPr>
        <w:t xml:space="preserve"> izdota grāmata, kas tulkota 20 valodās un saņēmusi vairākas balvas, ieskaitot Starptautisko Jāņa </w:t>
      </w:r>
      <w:proofErr w:type="spellStart"/>
      <w:r w:rsidRPr="00BE6FF9">
        <w:rPr>
          <w:rFonts w:ascii="Noto Sans" w:hAnsi="Noto Sans" w:cs="Noto Sans"/>
          <w:sz w:val="24"/>
          <w:szCs w:val="24"/>
        </w:rPr>
        <w:t>Baltvilka</w:t>
      </w:r>
      <w:proofErr w:type="spellEnd"/>
      <w:r w:rsidRPr="00BE6FF9">
        <w:rPr>
          <w:rFonts w:ascii="Noto Sans" w:hAnsi="Noto Sans" w:cs="Noto Sans"/>
          <w:sz w:val="24"/>
          <w:szCs w:val="24"/>
        </w:rPr>
        <w:t xml:space="preserve"> balvu. </w:t>
      </w:r>
      <w:r>
        <w:rPr>
          <w:rFonts w:ascii="Noto Sans" w:hAnsi="Noto Sans" w:cs="Noto Sans"/>
          <w:sz w:val="24"/>
          <w:szCs w:val="24"/>
        </w:rPr>
        <w:t xml:space="preserve">Lai rosinātu bērnus lasīt </w:t>
      </w:r>
      <w:r w:rsidRPr="00BE6FF9">
        <w:rPr>
          <w:rFonts w:ascii="Noto Sans" w:hAnsi="Noto Sans" w:cs="Noto Sans"/>
          <w:sz w:val="24"/>
          <w:szCs w:val="24"/>
        </w:rPr>
        <w:t xml:space="preserve">un attīstīt savu radošo domāšanu, </w:t>
      </w:r>
      <w:r>
        <w:rPr>
          <w:rFonts w:ascii="Noto Sans" w:hAnsi="Noto Sans" w:cs="Noto Sans"/>
          <w:sz w:val="24"/>
          <w:szCs w:val="24"/>
        </w:rPr>
        <w:t>izstādi papildinās</w:t>
      </w:r>
      <w:r w:rsidRPr="00BE6FF9">
        <w:rPr>
          <w:rFonts w:ascii="Noto Sans" w:hAnsi="Noto Sans" w:cs="Noto Sans"/>
          <w:sz w:val="24"/>
          <w:szCs w:val="24"/>
        </w:rPr>
        <w:t xml:space="preserve"> </w:t>
      </w:r>
      <w:r>
        <w:rPr>
          <w:rFonts w:ascii="Noto Sans" w:hAnsi="Noto Sans" w:cs="Noto Sans"/>
          <w:sz w:val="24"/>
          <w:szCs w:val="24"/>
        </w:rPr>
        <w:t>radošās darbnīcas</w:t>
      </w:r>
      <w:r w:rsidRPr="00BE6FF9">
        <w:rPr>
          <w:rFonts w:ascii="Noto Sans" w:hAnsi="Noto Sans" w:cs="Noto Sans"/>
          <w:sz w:val="24"/>
          <w:szCs w:val="24"/>
        </w:rPr>
        <w:t xml:space="preserve"> kopā ar māksliniec</w:t>
      </w:r>
      <w:r>
        <w:rPr>
          <w:rFonts w:ascii="Noto Sans" w:hAnsi="Noto Sans" w:cs="Noto Sans"/>
          <w:sz w:val="24"/>
          <w:szCs w:val="24"/>
        </w:rPr>
        <w:t xml:space="preserve">ēm Aneti </w:t>
      </w:r>
      <w:proofErr w:type="spellStart"/>
      <w:r>
        <w:rPr>
          <w:rFonts w:ascii="Noto Sans" w:hAnsi="Noto Sans" w:cs="Noto Sans"/>
          <w:sz w:val="24"/>
          <w:szCs w:val="24"/>
        </w:rPr>
        <w:t>Meleci</w:t>
      </w:r>
      <w:proofErr w:type="spellEnd"/>
      <w:r>
        <w:rPr>
          <w:rFonts w:ascii="Noto Sans" w:hAnsi="Noto Sans" w:cs="Noto Sans"/>
          <w:sz w:val="24"/>
          <w:szCs w:val="24"/>
        </w:rPr>
        <w:t xml:space="preserve"> un Rūtu Briedi.</w:t>
      </w: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p>
    <w:p w:rsidR="006F176A" w:rsidRPr="00BE6FF9" w:rsidRDefault="006F176A" w:rsidP="006F176A">
      <w:pPr>
        <w:autoSpaceDE w:val="0"/>
        <w:autoSpaceDN w:val="0"/>
        <w:adjustRightInd w:val="0"/>
        <w:spacing w:after="0" w:line="240" w:lineRule="auto"/>
        <w:jc w:val="both"/>
        <w:rPr>
          <w:rFonts w:ascii="Noto Sans" w:hAnsi="Noto Sans" w:cs="Noto Sans"/>
          <w:sz w:val="24"/>
          <w:szCs w:val="24"/>
        </w:rPr>
      </w:pPr>
      <w:r w:rsidRPr="00BE6FF9">
        <w:rPr>
          <w:rFonts w:ascii="Noto Sans" w:hAnsi="Noto Sans" w:cs="Noto Sans"/>
          <w:b/>
          <w:bCs/>
          <w:sz w:val="24"/>
          <w:szCs w:val="24"/>
        </w:rPr>
        <w:t xml:space="preserve">Anete </w:t>
      </w:r>
      <w:proofErr w:type="spellStart"/>
      <w:r w:rsidRPr="00BE6FF9">
        <w:rPr>
          <w:rFonts w:ascii="Noto Sans" w:hAnsi="Noto Sans" w:cs="Noto Sans"/>
          <w:b/>
          <w:bCs/>
          <w:sz w:val="24"/>
          <w:szCs w:val="24"/>
        </w:rPr>
        <w:t>Melece</w:t>
      </w:r>
      <w:proofErr w:type="spellEnd"/>
      <w:r w:rsidRPr="00BE6FF9">
        <w:rPr>
          <w:rFonts w:ascii="Noto Sans" w:hAnsi="Noto Sans" w:cs="Noto Sans"/>
          <w:b/>
          <w:bCs/>
          <w:sz w:val="24"/>
          <w:szCs w:val="24"/>
        </w:rPr>
        <w:t xml:space="preserve"> </w:t>
      </w:r>
      <w:r w:rsidRPr="00BE6FF9">
        <w:rPr>
          <w:rFonts w:ascii="Noto Sans" w:hAnsi="Noto Sans" w:cs="Noto Sans"/>
          <w:sz w:val="24"/>
          <w:szCs w:val="24"/>
        </w:rPr>
        <w:t xml:space="preserve">dzimusi 1983. gadā Siguldā, augusi Mālpilī. </w:t>
      </w:r>
      <w:r>
        <w:rPr>
          <w:rFonts w:ascii="Noto Sans" w:hAnsi="Noto Sans" w:cs="Noto Sans"/>
          <w:sz w:val="24"/>
          <w:szCs w:val="24"/>
        </w:rPr>
        <w:t>M</w:t>
      </w:r>
      <w:r w:rsidRPr="00BE6FF9">
        <w:rPr>
          <w:rFonts w:ascii="Noto Sans" w:hAnsi="Noto Sans" w:cs="Noto Sans"/>
          <w:sz w:val="24"/>
          <w:szCs w:val="24"/>
        </w:rPr>
        <w:t>ācījusies Mālpils vidusskolā, Rīgas D</w:t>
      </w:r>
      <w:r>
        <w:rPr>
          <w:rFonts w:ascii="Noto Sans" w:hAnsi="Noto Sans" w:cs="Noto Sans"/>
          <w:sz w:val="24"/>
          <w:szCs w:val="24"/>
        </w:rPr>
        <w:t xml:space="preserve">izaina un mākslas vidusskolā. </w:t>
      </w:r>
      <w:r>
        <w:rPr>
          <w:rFonts w:ascii="Noto Sans" w:eastAsiaTheme="minorHAnsi" w:hAnsi="Noto Sans" w:cs="Noto Sans"/>
          <w:sz w:val="24"/>
          <w:szCs w:val="24"/>
          <w:lang w:eastAsia="en-US"/>
        </w:rPr>
        <w:t xml:space="preserve">Absolvējusi Latvijas Mākslas akadēmijas Vizuālās komunikācijas nodaļu (2007, BA). </w:t>
      </w:r>
      <w:r w:rsidRPr="00BE6FF9">
        <w:rPr>
          <w:rFonts w:ascii="Noto Sans" w:hAnsi="Noto Sans" w:cs="Noto Sans"/>
          <w:sz w:val="24"/>
          <w:szCs w:val="24"/>
        </w:rPr>
        <w:t xml:space="preserve">Pēc studiju beigšanas </w:t>
      </w:r>
      <w:r>
        <w:rPr>
          <w:rFonts w:ascii="Noto Sans" w:hAnsi="Noto Sans" w:cs="Noto Sans"/>
          <w:sz w:val="24"/>
          <w:szCs w:val="24"/>
        </w:rPr>
        <w:t>pārcēlusies</w:t>
      </w:r>
      <w:r w:rsidRPr="00BE6FF9">
        <w:rPr>
          <w:rFonts w:ascii="Noto Sans" w:hAnsi="Noto Sans" w:cs="Noto Sans"/>
          <w:sz w:val="24"/>
          <w:szCs w:val="24"/>
        </w:rPr>
        <w:t xml:space="preserve"> uz </w:t>
      </w:r>
      <w:r>
        <w:rPr>
          <w:rFonts w:ascii="Noto Sans" w:hAnsi="Noto Sans" w:cs="Noto Sans"/>
          <w:sz w:val="24"/>
          <w:szCs w:val="24"/>
        </w:rPr>
        <w:t>dzīvi Šveicē</w:t>
      </w:r>
      <w:r w:rsidRPr="00BE6FF9">
        <w:rPr>
          <w:rFonts w:ascii="Noto Sans" w:hAnsi="Noto Sans" w:cs="Noto Sans"/>
          <w:sz w:val="24"/>
          <w:szCs w:val="24"/>
        </w:rPr>
        <w:t xml:space="preserve">. </w:t>
      </w:r>
      <w:r>
        <w:rPr>
          <w:rFonts w:ascii="Noto Sans" w:eastAsiaTheme="minorHAnsi" w:hAnsi="Noto Sans" w:cs="Noto Sans"/>
          <w:sz w:val="24"/>
          <w:szCs w:val="24"/>
          <w:lang w:eastAsia="en-US"/>
        </w:rPr>
        <w:t xml:space="preserve">Studējusi animāciju </w:t>
      </w:r>
      <w:r w:rsidRPr="003078CC">
        <w:rPr>
          <w:rFonts w:ascii="Noto Sans" w:eastAsiaTheme="minorHAnsi" w:hAnsi="Noto Sans" w:cs="Noto Sans"/>
          <w:sz w:val="24"/>
          <w:szCs w:val="24"/>
          <w:lang w:eastAsia="en-US"/>
        </w:rPr>
        <w:t xml:space="preserve">Lucernas Lietišķās </w:t>
      </w:r>
      <w:r>
        <w:rPr>
          <w:rFonts w:ascii="Noto Sans" w:eastAsiaTheme="minorHAnsi" w:hAnsi="Noto Sans" w:cs="Noto Sans"/>
          <w:sz w:val="24"/>
          <w:szCs w:val="24"/>
          <w:lang w:eastAsia="en-US"/>
        </w:rPr>
        <w:t xml:space="preserve">Zinātnes un Mākslas universitātē, Šveicē </w:t>
      </w:r>
      <w:r w:rsidRPr="003078CC">
        <w:rPr>
          <w:rFonts w:ascii="Noto Sans" w:eastAsiaTheme="minorHAnsi" w:hAnsi="Noto Sans" w:cs="Noto Sans"/>
          <w:sz w:val="24"/>
          <w:szCs w:val="24"/>
          <w:lang w:eastAsia="en-US"/>
        </w:rPr>
        <w:t>(</w:t>
      </w:r>
      <w:r>
        <w:rPr>
          <w:rFonts w:ascii="Noto Sans" w:eastAsiaTheme="minorHAnsi" w:hAnsi="Noto Sans" w:cs="Noto Sans"/>
          <w:sz w:val="24"/>
          <w:szCs w:val="24"/>
          <w:lang w:eastAsia="en-US"/>
        </w:rPr>
        <w:t xml:space="preserve">2012, </w:t>
      </w:r>
      <w:r w:rsidRPr="003078CC">
        <w:rPr>
          <w:rFonts w:ascii="Noto Sans" w:eastAsiaTheme="minorHAnsi" w:hAnsi="Noto Sans" w:cs="Noto Sans"/>
          <w:sz w:val="24"/>
          <w:szCs w:val="24"/>
          <w:lang w:eastAsia="en-US"/>
        </w:rPr>
        <w:t>MA)</w:t>
      </w:r>
      <w:r>
        <w:rPr>
          <w:rFonts w:ascii="Noto Sans" w:eastAsiaTheme="minorHAnsi" w:hAnsi="Noto Sans" w:cs="Noto Sans"/>
          <w:sz w:val="24"/>
          <w:szCs w:val="24"/>
          <w:lang w:eastAsia="en-US"/>
        </w:rPr>
        <w:t xml:space="preserve">. </w:t>
      </w:r>
      <w:r>
        <w:rPr>
          <w:rFonts w:ascii="Noto Sans" w:eastAsiaTheme="minorHAnsi" w:hAnsi="Noto Sans" w:cs="Noto Sans"/>
          <w:bCs/>
          <w:sz w:val="24"/>
          <w:szCs w:val="24"/>
          <w:lang w:eastAsia="en-US"/>
        </w:rPr>
        <w:t>Izstādēs piedalās kopš 2007. gada.</w:t>
      </w:r>
      <w:r>
        <w:rPr>
          <w:rFonts w:ascii="Noto Sans" w:hAnsi="Noto Sans" w:cs="Noto Sans"/>
          <w:sz w:val="24"/>
          <w:szCs w:val="24"/>
        </w:rPr>
        <w:t xml:space="preserve"> Pazīstamākās Anetes filmas ir “”Analīzes paralīze” </w:t>
      </w:r>
      <w:r w:rsidRPr="00DF09DD">
        <w:rPr>
          <w:rFonts w:ascii="Noto Sans" w:hAnsi="Noto Sans" w:cs="Noto Sans"/>
          <w:sz w:val="24"/>
          <w:szCs w:val="24"/>
        </w:rPr>
        <w:t>(</w:t>
      </w:r>
      <w:proofErr w:type="spellStart"/>
      <w:r w:rsidRPr="00DF09DD">
        <w:rPr>
          <w:rFonts w:ascii="Noto Sans" w:eastAsia="MinionPro-It" w:hAnsi="Noto Sans" w:cs="Noto Sans"/>
          <w:i/>
          <w:iCs/>
          <w:sz w:val="24"/>
          <w:szCs w:val="24"/>
          <w:lang w:eastAsia="en-US"/>
        </w:rPr>
        <w:t>Analysis</w:t>
      </w:r>
      <w:proofErr w:type="spellEnd"/>
      <w:r w:rsidRPr="00DF09DD">
        <w:rPr>
          <w:rFonts w:ascii="Noto Sans" w:eastAsia="MinionPro-It" w:hAnsi="Noto Sans" w:cs="Noto Sans"/>
          <w:i/>
          <w:iCs/>
          <w:sz w:val="24"/>
          <w:szCs w:val="24"/>
          <w:lang w:eastAsia="en-US"/>
        </w:rPr>
        <w:t xml:space="preserve"> </w:t>
      </w:r>
      <w:proofErr w:type="spellStart"/>
      <w:r w:rsidRPr="00DF09DD">
        <w:rPr>
          <w:rFonts w:ascii="Noto Sans" w:eastAsia="MinionPro-It" w:hAnsi="Noto Sans" w:cs="Noto Sans"/>
          <w:i/>
          <w:iCs/>
          <w:sz w:val="24"/>
          <w:szCs w:val="24"/>
          <w:lang w:eastAsia="en-US"/>
        </w:rPr>
        <w:t>Paralysis</w:t>
      </w:r>
      <w:proofErr w:type="spellEnd"/>
      <w:r>
        <w:rPr>
          <w:rFonts w:ascii="Noto Sans" w:eastAsia="MinionPro-It" w:hAnsi="Noto Sans" w:cs="Noto Sans"/>
          <w:iCs/>
          <w:sz w:val="24"/>
          <w:szCs w:val="24"/>
          <w:lang w:eastAsia="en-US"/>
        </w:rPr>
        <w:t>, 2016) un</w:t>
      </w:r>
      <w:r>
        <w:rPr>
          <w:rFonts w:ascii="Noto Sans" w:hAnsi="Noto Sans" w:cs="Noto Sans"/>
          <w:sz w:val="24"/>
          <w:szCs w:val="24"/>
        </w:rPr>
        <w:t xml:space="preserve"> “Kiosks” (</w:t>
      </w:r>
      <w:proofErr w:type="spellStart"/>
      <w:r w:rsidRPr="00AA2A80">
        <w:rPr>
          <w:rFonts w:ascii="Noto Sans" w:hAnsi="Noto Sans" w:cs="Noto Sans"/>
          <w:i/>
          <w:sz w:val="24"/>
          <w:szCs w:val="24"/>
        </w:rPr>
        <w:t>The</w:t>
      </w:r>
      <w:proofErr w:type="spellEnd"/>
      <w:r w:rsidRPr="00AA2A80">
        <w:rPr>
          <w:rFonts w:ascii="Noto Sans" w:hAnsi="Noto Sans" w:cs="Noto Sans"/>
          <w:i/>
          <w:sz w:val="24"/>
          <w:szCs w:val="24"/>
        </w:rPr>
        <w:t xml:space="preserve"> Kiosk</w:t>
      </w:r>
      <w:r>
        <w:rPr>
          <w:rFonts w:ascii="Noto Sans" w:hAnsi="Noto Sans" w:cs="Noto Sans"/>
          <w:sz w:val="24"/>
          <w:szCs w:val="24"/>
        </w:rPr>
        <w:t xml:space="preserve">, 2013), kas radīta Šveicē, guvusi panākumus </w:t>
      </w:r>
      <w:r>
        <w:rPr>
          <w:rFonts w:ascii="Noto Sans" w:hAnsi="Noto Sans" w:cs="Noto Sans"/>
          <w:sz w:val="24"/>
          <w:szCs w:val="24"/>
        </w:rPr>
        <w:lastRenderedPageBreak/>
        <w:t xml:space="preserve">dažādos festivālos visā pasaulē un 2014. gadā saņēmusi balvu kā labākā Šveices animācijas filma. </w:t>
      </w:r>
      <w:r w:rsidRPr="00915B62">
        <w:rPr>
          <w:rFonts w:ascii="Noto Sans" w:hAnsi="Noto Sans" w:cs="Noto Sans"/>
          <w:sz w:val="24"/>
          <w:szCs w:val="24"/>
        </w:rPr>
        <w:t xml:space="preserve">Sarakstījusi un ilustrējusi grāmatas </w:t>
      </w:r>
      <w:r>
        <w:rPr>
          <w:rFonts w:ascii="Noto Sans" w:eastAsiaTheme="minorHAnsi" w:hAnsi="Noto Sans" w:cs="Noto Sans"/>
          <w:sz w:val="24"/>
          <w:szCs w:val="24"/>
          <w:lang w:eastAsia="en-US"/>
        </w:rPr>
        <w:t>„Kiosks“ (</w:t>
      </w:r>
      <w:r w:rsidRPr="00915B62">
        <w:rPr>
          <w:rFonts w:ascii="Noto Sans" w:eastAsiaTheme="minorHAnsi" w:hAnsi="Noto Sans" w:cs="Noto Sans"/>
          <w:sz w:val="24"/>
          <w:szCs w:val="24"/>
          <w:lang w:eastAsia="en-US"/>
        </w:rPr>
        <w:t xml:space="preserve">izdevējs </w:t>
      </w:r>
      <w:r w:rsidRPr="00915B62">
        <w:rPr>
          <w:rFonts w:ascii="Noto Sans" w:eastAsia="MinionPro-It" w:hAnsi="Noto Sans" w:cs="Noto Sans"/>
          <w:i/>
          <w:iCs/>
          <w:sz w:val="24"/>
          <w:szCs w:val="24"/>
          <w:lang w:eastAsia="en-US"/>
        </w:rPr>
        <w:t>liels un mazs</w:t>
      </w:r>
      <w:r w:rsidRPr="00915B62">
        <w:rPr>
          <w:rFonts w:ascii="Noto Sans" w:eastAsiaTheme="minorHAnsi" w:hAnsi="Noto Sans" w:cs="Noto Sans"/>
          <w:sz w:val="24"/>
          <w:szCs w:val="24"/>
          <w:lang w:eastAsia="en-US"/>
        </w:rPr>
        <w:t>, 2019</w:t>
      </w:r>
      <w:r>
        <w:rPr>
          <w:rFonts w:ascii="Noto Sans" w:eastAsiaTheme="minorHAnsi" w:hAnsi="Noto Sans" w:cs="Noto Sans"/>
          <w:sz w:val="24"/>
          <w:szCs w:val="24"/>
          <w:lang w:eastAsia="en-US"/>
        </w:rPr>
        <w:t>) un</w:t>
      </w:r>
      <w:r w:rsidRPr="00915B62">
        <w:rPr>
          <w:rFonts w:ascii="Noto Sans" w:eastAsiaTheme="minorHAnsi" w:hAnsi="Noto Sans" w:cs="Noto Sans"/>
          <w:sz w:val="24"/>
          <w:szCs w:val="24"/>
          <w:lang w:eastAsia="en-US"/>
        </w:rPr>
        <w:t xml:space="preserve"> </w:t>
      </w:r>
      <w:r>
        <w:rPr>
          <w:rFonts w:ascii="Noto Sans" w:eastAsiaTheme="minorHAnsi" w:hAnsi="Noto Sans" w:cs="Noto Sans"/>
          <w:sz w:val="24"/>
          <w:szCs w:val="24"/>
          <w:lang w:eastAsia="en-US"/>
        </w:rPr>
        <w:t>„Pazudušais miedziņš“ (</w:t>
      </w:r>
      <w:r w:rsidRPr="00915B62">
        <w:rPr>
          <w:rFonts w:ascii="Noto Sans" w:eastAsiaTheme="minorHAnsi" w:hAnsi="Noto Sans" w:cs="Noto Sans"/>
          <w:sz w:val="24"/>
          <w:szCs w:val="24"/>
          <w:lang w:eastAsia="en-US"/>
        </w:rPr>
        <w:t xml:space="preserve">izdevējs </w:t>
      </w:r>
      <w:r w:rsidRPr="00084931">
        <w:rPr>
          <w:rFonts w:ascii="Noto Sans" w:eastAsia="MinionPro-It" w:hAnsi="Noto Sans" w:cs="Noto Sans"/>
          <w:i/>
          <w:iCs/>
          <w:sz w:val="24"/>
          <w:szCs w:val="24"/>
          <w:lang w:eastAsia="en-US"/>
        </w:rPr>
        <w:t>liels un mazs</w:t>
      </w:r>
      <w:r w:rsidRPr="00084931">
        <w:rPr>
          <w:rFonts w:ascii="Noto Sans" w:eastAsiaTheme="minorHAnsi" w:hAnsi="Noto Sans" w:cs="Noto Sans"/>
          <w:sz w:val="24"/>
          <w:szCs w:val="24"/>
          <w:lang w:eastAsia="en-US"/>
        </w:rPr>
        <w:t xml:space="preserve">, 2022). Radījusi ilustrācijas daudziem latviešu autoriem, tai skaitā Laura Gundara stāstu triloģijai </w:t>
      </w:r>
      <w:r>
        <w:rPr>
          <w:rFonts w:ascii="Noto Sans" w:eastAsiaTheme="minorHAnsi" w:hAnsi="Noto Sans" w:cs="Noto Sans"/>
          <w:sz w:val="24"/>
          <w:szCs w:val="24"/>
          <w:lang w:eastAsia="en-US"/>
        </w:rPr>
        <w:t>“Sveiks, Vali!”</w:t>
      </w:r>
      <w:r w:rsidRPr="00084931">
        <w:rPr>
          <w:rFonts w:ascii="Noto Sans" w:eastAsiaTheme="minorHAnsi" w:hAnsi="Noto Sans" w:cs="Noto Sans"/>
          <w:sz w:val="24"/>
          <w:szCs w:val="24"/>
          <w:lang w:eastAsia="en-US"/>
        </w:rPr>
        <w:t>,</w:t>
      </w:r>
      <w:r>
        <w:rPr>
          <w:rFonts w:ascii="Noto Sans" w:eastAsiaTheme="minorHAnsi" w:hAnsi="Noto Sans" w:cs="Noto Sans"/>
          <w:sz w:val="24"/>
          <w:szCs w:val="24"/>
          <w:lang w:eastAsia="en-US"/>
        </w:rPr>
        <w:t xml:space="preserve"> “Vaļa balss”, “</w:t>
      </w:r>
      <w:r w:rsidRPr="00084931">
        <w:rPr>
          <w:rFonts w:ascii="Noto Sans" w:eastAsiaTheme="minorHAnsi" w:hAnsi="Noto Sans" w:cs="Noto Sans"/>
          <w:sz w:val="24"/>
          <w:szCs w:val="24"/>
          <w:lang w:eastAsia="en-US"/>
        </w:rPr>
        <w:t>Valis ir atpakaļ“, Jura Kron</w:t>
      </w:r>
      <w:r>
        <w:rPr>
          <w:rFonts w:ascii="Noto Sans" w:eastAsiaTheme="minorHAnsi" w:hAnsi="Noto Sans" w:cs="Noto Sans"/>
          <w:sz w:val="24"/>
          <w:szCs w:val="24"/>
          <w:lang w:eastAsia="en-US"/>
        </w:rPr>
        <w:t>berga dzejoļu krājumam bērniem “</w:t>
      </w:r>
      <w:r w:rsidRPr="00084931">
        <w:rPr>
          <w:rFonts w:ascii="Noto Sans" w:eastAsiaTheme="minorHAnsi" w:hAnsi="Noto Sans" w:cs="Noto Sans"/>
          <w:sz w:val="24"/>
          <w:szCs w:val="24"/>
          <w:lang w:eastAsia="en-US"/>
        </w:rPr>
        <w:t>Laika bikses</w:t>
      </w:r>
      <w:r>
        <w:rPr>
          <w:rFonts w:ascii="Noto Sans" w:eastAsiaTheme="minorHAnsi" w:hAnsi="Noto Sans" w:cs="Noto Sans"/>
          <w:sz w:val="24"/>
          <w:szCs w:val="24"/>
          <w:lang w:eastAsia="en-US"/>
        </w:rPr>
        <w:t>”.</w:t>
      </w:r>
      <w:r>
        <w:rPr>
          <w:rFonts w:ascii="Noto Sans" w:hAnsi="Noto Sans" w:cs="Noto Sans"/>
          <w:sz w:val="24"/>
          <w:szCs w:val="24"/>
        </w:rPr>
        <w:t xml:space="preserve"> </w:t>
      </w:r>
      <w:r w:rsidRPr="006A47FA">
        <w:rPr>
          <w:rFonts w:ascii="Noto Sans" w:hAnsi="Noto Sans" w:cs="Noto Sans"/>
          <w:sz w:val="24"/>
          <w:szCs w:val="24"/>
        </w:rPr>
        <w:t xml:space="preserve">Veidojusi </w:t>
      </w:r>
      <w:r>
        <w:rPr>
          <w:rFonts w:ascii="Noto Sans" w:eastAsiaTheme="minorHAnsi" w:hAnsi="Noto Sans" w:cs="Noto Sans"/>
          <w:bCs/>
          <w:sz w:val="24"/>
          <w:szCs w:val="24"/>
          <w:lang w:eastAsia="en-US"/>
        </w:rPr>
        <w:t>i</w:t>
      </w:r>
      <w:r w:rsidRPr="006A47FA">
        <w:rPr>
          <w:rFonts w:ascii="Noto Sans" w:eastAsiaTheme="minorHAnsi" w:hAnsi="Noto Sans" w:cs="Noto Sans"/>
          <w:bCs/>
          <w:sz w:val="24"/>
          <w:szCs w:val="24"/>
          <w:lang w:eastAsia="en-US"/>
        </w:rPr>
        <w:t>lustrācijas un komiks</w:t>
      </w:r>
      <w:r>
        <w:rPr>
          <w:rFonts w:ascii="Noto Sans" w:eastAsiaTheme="minorHAnsi" w:hAnsi="Noto Sans" w:cs="Noto Sans"/>
          <w:bCs/>
          <w:sz w:val="24"/>
          <w:szCs w:val="24"/>
          <w:lang w:eastAsia="en-US"/>
        </w:rPr>
        <w:t>us</w:t>
      </w:r>
      <w:r w:rsidRPr="006A47FA">
        <w:rPr>
          <w:rFonts w:ascii="Noto Sans" w:eastAsiaTheme="minorHAnsi" w:hAnsi="Noto Sans" w:cs="Noto Sans"/>
          <w:bCs/>
          <w:sz w:val="24"/>
          <w:szCs w:val="24"/>
          <w:lang w:eastAsia="en-US"/>
        </w:rPr>
        <w:t xml:space="preserve"> </w:t>
      </w:r>
      <w:r>
        <w:rPr>
          <w:rFonts w:ascii="Noto Sans" w:eastAsiaTheme="minorHAnsi" w:hAnsi="Noto Sans" w:cs="Noto Sans"/>
          <w:bCs/>
          <w:sz w:val="24"/>
          <w:szCs w:val="24"/>
          <w:lang w:eastAsia="en-US"/>
        </w:rPr>
        <w:t xml:space="preserve">dažādiem periodikas izdevumiem. </w:t>
      </w:r>
      <w:r w:rsidRPr="00BE6FF9">
        <w:rPr>
          <w:rFonts w:ascii="Noto Sans" w:hAnsi="Noto Sans" w:cs="Noto Sans"/>
          <w:sz w:val="24"/>
          <w:szCs w:val="24"/>
        </w:rPr>
        <w:t xml:space="preserve">2021. gadā </w:t>
      </w:r>
      <w:r>
        <w:rPr>
          <w:rFonts w:ascii="Noto Sans" w:hAnsi="Noto Sans" w:cs="Noto Sans"/>
          <w:sz w:val="24"/>
          <w:szCs w:val="24"/>
        </w:rPr>
        <w:t>saņēmusi</w:t>
      </w:r>
      <w:r w:rsidRPr="00BE6FF9">
        <w:rPr>
          <w:rFonts w:ascii="Noto Sans" w:hAnsi="Noto Sans" w:cs="Noto Sans"/>
          <w:sz w:val="24"/>
          <w:szCs w:val="24"/>
        </w:rPr>
        <w:t xml:space="preserve"> Latvijas Republikas Kultūras ministrijas Izcilības balvu. Anetei ir divi bērni: Stella un Mariss. Anetes vīrs Luidži arī ir ilustrators, un viņi viens otram pal</w:t>
      </w:r>
      <w:r>
        <w:rPr>
          <w:rFonts w:ascii="Noto Sans" w:hAnsi="Noto Sans" w:cs="Noto Sans"/>
          <w:sz w:val="24"/>
          <w:szCs w:val="24"/>
        </w:rPr>
        <w:t>īdz ar padomiem. Stella, Luidži</w:t>
      </w:r>
      <w:r w:rsidRPr="00BE6FF9">
        <w:rPr>
          <w:rFonts w:ascii="Noto Sans" w:hAnsi="Noto Sans" w:cs="Noto Sans"/>
          <w:sz w:val="24"/>
          <w:szCs w:val="24"/>
        </w:rPr>
        <w:t xml:space="preserve"> un</w:t>
      </w:r>
      <w:r>
        <w:rPr>
          <w:rFonts w:ascii="Noto Sans" w:hAnsi="Noto Sans" w:cs="Noto Sans"/>
          <w:sz w:val="24"/>
          <w:szCs w:val="24"/>
        </w:rPr>
        <w:t xml:space="preserve"> </w:t>
      </w:r>
      <w:r w:rsidRPr="00BE6FF9">
        <w:rPr>
          <w:rFonts w:ascii="Noto Sans" w:hAnsi="Noto Sans" w:cs="Noto Sans"/>
          <w:sz w:val="24"/>
          <w:szCs w:val="24"/>
        </w:rPr>
        <w:t>arī Anete pati redzami grāmatā „Pazudušais miedziņš”. Visi kopā viņi dzīvo, strādā un lasa grāmatas Šveicē, bet vasarās ciemojas Mālpilī.</w:t>
      </w: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r>
        <w:rPr>
          <w:rFonts w:ascii="Noto Sans" w:eastAsia="Calibri" w:hAnsi="Noto Sans" w:cs="Noto Sans"/>
          <w:bCs/>
          <w:sz w:val="24"/>
          <w:szCs w:val="24"/>
          <w:lang w:eastAsia="ar-SA"/>
        </w:rPr>
        <w:t>Izstāde skatāma Valmieras muzejā, pateicoties sadarbībai ar Siguldas novada Kul</w:t>
      </w:r>
      <w:r w:rsidR="00A21ADE">
        <w:rPr>
          <w:rFonts w:ascii="Noto Sans" w:eastAsia="Calibri" w:hAnsi="Noto Sans" w:cs="Noto Sans"/>
          <w:bCs/>
          <w:sz w:val="24"/>
          <w:szCs w:val="24"/>
          <w:lang w:eastAsia="ar-SA"/>
        </w:rPr>
        <w:t xml:space="preserve">tūras centru “Siguldas devons”. </w:t>
      </w:r>
      <w:r w:rsidR="00A21ADE" w:rsidRPr="00A21ADE">
        <w:rPr>
          <w:rFonts w:ascii="Noto Sans" w:eastAsia="Calibri" w:hAnsi="Noto Sans" w:cs="Noto Sans"/>
          <w:bCs/>
          <w:sz w:val="24"/>
          <w:szCs w:val="24"/>
          <w:lang w:eastAsia="ar-SA"/>
        </w:rPr>
        <w:t xml:space="preserve">Izstāde tapusi ar Siguldas novada pašvaldības, Valsts </w:t>
      </w:r>
      <w:proofErr w:type="spellStart"/>
      <w:proofErr w:type="gramStart"/>
      <w:r w:rsidR="00A21ADE" w:rsidRPr="00A21ADE">
        <w:rPr>
          <w:rFonts w:ascii="Noto Sans" w:eastAsia="Calibri" w:hAnsi="Noto Sans" w:cs="Noto Sans"/>
          <w:bCs/>
          <w:sz w:val="24"/>
          <w:szCs w:val="24"/>
          <w:lang w:eastAsia="ar-SA"/>
        </w:rPr>
        <w:t>kultūrkapitāla</w:t>
      </w:r>
      <w:proofErr w:type="spellEnd"/>
      <w:r w:rsidR="00A21ADE" w:rsidRPr="00A21ADE">
        <w:rPr>
          <w:rFonts w:ascii="Noto Sans" w:eastAsia="Calibri" w:hAnsi="Noto Sans" w:cs="Noto Sans"/>
          <w:bCs/>
          <w:sz w:val="24"/>
          <w:szCs w:val="24"/>
          <w:lang w:eastAsia="ar-SA"/>
        </w:rPr>
        <w:t xml:space="preserve"> fonda</w:t>
      </w:r>
      <w:proofErr w:type="gramEnd"/>
      <w:r w:rsidR="00A21ADE" w:rsidRPr="00A21ADE">
        <w:rPr>
          <w:rFonts w:ascii="Noto Sans" w:eastAsia="Calibri" w:hAnsi="Noto Sans" w:cs="Noto Sans"/>
          <w:bCs/>
          <w:sz w:val="24"/>
          <w:szCs w:val="24"/>
          <w:lang w:eastAsia="ar-SA"/>
        </w:rPr>
        <w:t>, AS Latvijas Finieris un AS Akzo Nobel Baltics finansiālu atbalstu.</w:t>
      </w: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p>
    <w:p w:rsidR="006F176A" w:rsidRDefault="006F176A" w:rsidP="006F176A">
      <w:pPr>
        <w:tabs>
          <w:tab w:val="left" w:pos="851"/>
        </w:tabs>
        <w:spacing w:after="0" w:line="240" w:lineRule="auto"/>
        <w:jc w:val="both"/>
        <w:rPr>
          <w:rFonts w:ascii="Noto Sans" w:eastAsia="Calibri" w:hAnsi="Noto Sans" w:cs="Noto Sans"/>
          <w:bCs/>
          <w:sz w:val="24"/>
          <w:szCs w:val="24"/>
          <w:lang w:eastAsia="ar-SA"/>
        </w:rPr>
      </w:pPr>
      <w:r>
        <w:rPr>
          <w:rFonts w:ascii="Noto Sans" w:hAnsi="Noto Sans" w:cs="Noto Sans"/>
          <w:sz w:val="24"/>
          <w:szCs w:val="24"/>
        </w:rPr>
        <w:t>/ Izstādes darba laiks: pirmdien – piektdien 10.00-1</w:t>
      </w:r>
      <w:r w:rsidR="00E671B4">
        <w:rPr>
          <w:rFonts w:ascii="Noto Sans" w:hAnsi="Noto Sans" w:cs="Noto Sans"/>
          <w:sz w:val="24"/>
          <w:szCs w:val="24"/>
        </w:rPr>
        <w:t>7</w:t>
      </w:r>
      <w:r>
        <w:rPr>
          <w:rFonts w:ascii="Noto Sans" w:hAnsi="Noto Sans" w:cs="Noto Sans"/>
          <w:sz w:val="24"/>
          <w:szCs w:val="24"/>
        </w:rPr>
        <w:t xml:space="preserve">.00. </w:t>
      </w:r>
      <w:r w:rsidRPr="00BE6FF9">
        <w:rPr>
          <w:rFonts w:ascii="Noto Sans" w:eastAsia="Calibri" w:hAnsi="Noto Sans" w:cs="Noto Sans"/>
          <w:bCs/>
          <w:sz w:val="24"/>
          <w:szCs w:val="24"/>
          <w:lang w:eastAsia="ar-SA"/>
        </w:rPr>
        <w:t>Izstādes apmeklējums - bez maksas.</w:t>
      </w:r>
      <w:r>
        <w:rPr>
          <w:rFonts w:ascii="Noto Sans" w:eastAsia="Calibri" w:hAnsi="Noto Sans" w:cs="Noto Sans"/>
          <w:bCs/>
          <w:sz w:val="24"/>
          <w:szCs w:val="24"/>
          <w:lang w:eastAsia="ar-SA"/>
        </w:rPr>
        <w:t xml:space="preserve"> /</w:t>
      </w:r>
    </w:p>
    <w:p w:rsidR="003865C1" w:rsidRDefault="003865C1" w:rsidP="006F176A">
      <w:pPr>
        <w:tabs>
          <w:tab w:val="left" w:pos="851"/>
        </w:tabs>
        <w:spacing w:after="0" w:line="240" w:lineRule="auto"/>
        <w:jc w:val="both"/>
        <w:rPr>
          <w:rFonts w:ascii="Noto Sans" w:eastAsia="Calibri" w:hAnsi="Noto Sans" w:cs="Noto Sans"/>
          <w:bCs/>
          <w:sz w:val="24"/>
          <w:szCs w:val="24"/>
          <w:lang w:eastAsia="ar-SA"/>
        </w:rPr>
      </w:pPr>
    </w:p>
    <w:p w:rsidR="006F176A" w:rsidRDefault="006F176A" w:rsidP="006F176A">
      <w:pPr>
        <w:tabs>
          <w:tab w:val="left" w:pos="851"/>
        </w:tabs>
        <w:spacing w:after="0" w:line="240" w:lineRule="auto"/>
        <w:jc w:val="both"/>
        <w:rPr>
          <w:rFonts w:ascii="Noto Sans" w:hAnsi="Noto Sans" w:cs="Noto Sans"/>
          <w:sz w:val="24"/>
          <w:szCs w:val="24"/>
        </w:rPr>
      </w:pPr>
    </w:p>
    <w:p w:rsidR="006F176A" w:rsidRPr="00BF3F6F" w:rsidRDefault="006F176A" w:rsidP="006F176A">
      <w:pPr>
        <w:tabs>
          <w:tab w:val="left" w:pos="851"/>
        </w:tabs>
        <w:spacing w:after="0" w:line="240" w:lineRule="auto"/>
        <w:jc w:val="both"/>
        <w:rPr>
          <w:rFonts w:ascii="Noto Sans" w:hAnsi="Noto Sans" w:cs="Noto Sans"/>
          <w:b/>
          <w:sz w:val="24"/>
          <w:szCs w:val="24"/>
        </w:rPr>
      </w:pPr>
      <w:r>
        <w:rPr>
          <w:rFonts w:ascii="Noto Sans" w:hAnsi="Noto Sans" w:cs="Noto Sans"/>
          <w:b/>
          <w:sz w:val="24"/>
          <w:szCs w:val="24"/>
        </w:rPr>
        <w:t>RADOŠĀS DARBNĪCAS</w:t>
      </w:r>
    </w:p>
    <w:p w:rsidR="006F176A" w:rsidRDefault="006F176A" w:rsidP="006F176A">
      <w:pPr>
        <w:tabs>
          <w:tab w:val="left" w:pos="851"/>
        </w:tabs>
        <w:spacing w:after="0" w:line="240" w:lineRule="auto"/>
        <w:jc w:val="both"/>
        <w:rPr>
          <w:rFonts w:ascii="Noto Sans" w:hAnsi="Noto Sans" w:cs="Noto Sans"/>
          <w:sz w:val="24"/>
          <w:szCs w:val="24"/>
        </w:rPr>
      </w:pPr>
    </w:p>
    <w:p w:rsidR="006F176A" w:rsidRDefault="006F176A" w:rsidP="006F176A">
      <w:pPr>
        <w:tabs>
          <w:tab w:val="left" w:pos="851"/>
        </w:tabs>
        <w:spacing w:after="0" w:line="240" w:lineRule="auto"/>
        <w:jc w:val="both"/>
        <w:rPr>
          <w:rFonts w:ascii="Noto Sans" w:hAnsi="Noto Sans" w:cs="Noto Sans"/>
          <w:sz w:val="24"/>
          <w:szCs w:val="24"/>
        </w:rPr>
      </w:pPr>
      <w:r>
        <w:rPr>
          <w:rFonts w:ascii="Noto Sans" w:hAnsi="Noto Sans" w:cs="Noto Sans"/>
          <w:sz w:val="24"/>
          <w:szCs w:val="24"/>
        </w:rPr>
        <w:t>Piektdien</w:t>
      </w:r>
      <w:r w:rsidRPr="00DE5EB1">
        <w:rPr>
          <w:rFonts w:ascii="Noto Sans" w:hAnsi="Noto Sans" w:cs="Noto Sans"/>
          <w:sz w:val="24"/>
          <w:szCs w:val="24"/>
        </w:rPr>
        <w:t>, 2024. gada 2</w:t>
      </w:r>
      <w:r>
        <w:rPr>
          <w:rFonts w:ascii="Noto Sans" w:hAnsi="Noto Sans" w:cs="Noto Sans"/>
          <w:sz w:val="24"/>
          <w:szCs w:val="24"/>
        </w:rPr>
        <w:t>8. jūn</w:t>
      </w:r>
      <w:r w:rsidRPr="00DE5EB1">
        <w:rPr>
          <w:rFonts w:ascii="Noto Sans" w:hAnsi="Noto Sans" w:cs="Noto Sans"/>
          <w:sz w:val="24"/>
          <w:szCs w:val="24"/>
        </w:rPr>
        <w:t>ijā, plkst. 1</w:t>
      </w:r>
      <w:r>
        <w:rPr>
          <w:rFonts w:ascii="Noto Sans" w:hAnsi="Noto Sans" w:cs="Noto Sans"/>
          <w:sz w:val="24"/>
          <w:szCs w:val="24"/>
        </w:rPr>
        <w:t>5</w:t>
      </w:r>
      <w:r w:rsidRPr="00DE5EB1">
        <w:rPr>
          <w:rFonts w:ascii="Noto Sans" w:hAnsi="Noto Sans" w:cs="Noto Sans"/>
          <w:sz w:val="24"/>
          <w:szCs w:val="24"/>
        </w:rPr>
        <w:t xml:space="preserve">.00 </w:t>
      </w:r>
      <w:r>
        <w:rPr>
          <w:rFonts w:ascii="Noto Sans" w:hAnsi="Noto Sans" w:cs="Noto Sans"/>
          <w:sz w:val="24"/>
          <w:szCs w:val="24"/>
        </w:rPr>
        <w:t xml:space="preserve">Valmieras </w:t>
      </w:r>
      <w:r w:rsidRPr="00DE5EB1">
        <w:rPr>
          <w:rFonts w:ascii="Noto Sans" w:hAnsi="Noto Sans" w:cs="Noto Sans"/>
          <w:sz w:val="24"/>
          <w:szCs w:val="24"/>
        </w:rPr>
        <w:t>muzejā norisināsies radošās rakst</w:t>
      </w:r>
      <w:r>
        <w:rPr>
          <w:rFonts w:ascii="Noto Sans" w:hAnsi="Noto Sans" w:cs="Noto Sans"/>
          <w:sz w:val="24"/>
          <w:szCs w:val="24"/>
        </w:rPr>
        <w:t xml:space="preserve">īšanas darbnīca bērniem “Stāsti </w:t>
      </w:r>
      <w:r w:rsidRPr="00DE5EB1">
        <w:rPr>
          <w:rFonts w:ascii="Noto Sans" w:hAnsi="Noto Sans" w:cs="Noto Sans"/>
          <w:sz w:val="24"/>
          <w:szCs w:val="24"/>
        </w:rPr>
        <w:t>Anetes kiosk</w:t>
      </w:r>
      <w:r>
        <w:rPr>
          <w:rFonts w:ascii="Noto Sans" w:hAnsi="Noto Sans" w:cs="Noto Sans"/>
          <w:sz w:val="24"/>
          <w:szCs w:val="24"/>
        </w:rPr>
        <w:t>ā”* ar ilustratori Rūtu Briedi.</w:t>
      </w:r>
    </w:p>
    <w:p w:rsidR="006F176A" w:rsidRDefault="006F176A" w:rsidP="006F176A">
      <w:pPr>
        <w:tabs>
          <w:tab w:val="left" w:pos="851"/>
        </w:tabs>
        <w:spacing w:after="0" w:line="240" w:lineRule="auto"/>
        <w:jc w:val="both"/>
        <w:rPr>
          <w:rFonts w:ascii="Noto Sans" w:hAnsi="Noto Sans" w:cs="Noto Sans"/>
          <w:sz w:val="24"/>
          <w:szCs w:val="24"/>
        </w:rPr>
      </w:pPr>
    </w:p>
    <w:p w:rsidR="006F176A" w:rsidRPr="00DE5EB1" w:rsidRDefault="006F176A" w:rsidP="006F176A">
      <w:pPr>
        <w:tabs>
          <w:tab w:val="left" w:pos="851"/>
        </w:tabs>
        <w:spacing w:after="0" w:line="240" w:lineRule="auto"/>
        <w:jc w:val="both"/>
        <w:rPr>
          <w:rFonts w:ascii="Noto Sans" w:hAnsi="Noto Sans" w:cs="Noto Sans"/>
          <w:sz w:val="24"/>
          <w:szCs w:val="24"/>
        </w:rPr>
      </w:pPr>
      <w:r w:rsidRPr="00DE5EB1">
        <w:rPr>
          <w:rFonts w:ascii="Noto Sans" w:hAnsi="Noto Sans" w:cs="Noto Sans"/>
          <w:sz w:val="24"/>
          <w:szCs w:val="24"/>
        </w:rPr>
        <w:t>Sestdien, 2024. gada 27. jūlijā, plkst.</w:t>
      </w:r>
      <w:r>
        <w:rPr>
          <w:rFonts w:ascii="Noto Sans" w:hAnsi="Noto Sans" w:cs="Noto Sans"/>
          <w:sz w:val="24"/>
          <w:szCs w:val="24"/>
        </w:rPr>
        <w:t>10.00 un plkst. 14.00 Valmieras muzejā norisināsies radošā</w:t>
      </w:r>
      <w:r w:rsidRPr="00DE5EB1">
        <w:rPr>
          <w:rFonts w:ascii="Noto Sans" w:hAnsi="Noto Sans" w:cs="Noto Sans"/>
          <w:sz w:val="24"/>
          <w:szCs w:val="24"/>
        </w:rPr>
        <w:t xml:space="preserve"> darbnīca</w:t>
      </w:r>
      <w:r>
        <w:rPr>
          <w:rFonts w:ascii="Noto Sans" w:hAnsi="Noto Sans" w:cs="Noto Sans"/>
          <w:sz w:val="24"/>
          <w:szCs w:val="24"/>
        </w:rPr>
        <w:t xml:space="preserve"> bērniem “Sapņotāja portrets”* </w:t>
      </w:r>
      <w:r w:rsidRPr="00DE5EB1">
        <w:rPr>
          <w:rFonts w:ascii="Noto Sans" w:hAnsi="Noto Sans" w:cs="Noto Sans"/>
          <w:sz w:val="24"/>
          <w:szCs w:val="24"/>
        </w:rPr>
        <w:t xml:space="preserve">ar ilustratori Aneti </w:t>
      </w:r>
      <w:proofErr w:type="spellStart"/>
      <w:r w:rsidRPr="00DE5EB1">
        <w:rPr>
          <w:rFonts w:ascii="Noto Sans" w:hAnsi="Noto Sans" w:cs="Noto Sans"/>
          <w:sz w:val="24"/>
          <w:szCs w:val="24"/>
        </w:rPr>
        <w:t>Meleci</w:t>
      </w:r>
      <w:proofErr w:type="spellEnd"/>
      <w:r w:rsidRPr="00DE5EB1">
        <w:rPr>
          <w:rFonts w:ascii="Noto Sans" w:hAnsi="Noto Sans" w:cs="Noto Sans"/>
          <w:sz w:val="24"/>
          <w:szCs w:val="24"/>
        </w:rPr>
        <w:t>.</w:t>
      </w:r>
    </w:p>
    <w:p w:rsidR="006F176A" w:rsidRDefault="006F176A" w:rsidP="006F176A">
      <w:pPr>
        <w:tabs>
          <w:tab w:val="left" w:pos="851"/>
        </w:tabs>
        <w:spacing w:after="0" w:line="240" w:lineRule="auto"/>
        <w:jc w:val="both"/>
        <w:rPr>
          <w:rFonts w:ascii="Noto Sans" w:hAnsi="Noto Sans" w:cs="Noto Sans"/>
          <w:sz w:val="24"/>
          <w:szCs w:val="24"/>
        </w:rPr>
      </w:pPr>
      <w:r w:rsidRPr="00DE5EB1">
        <w:rPr>
          <w:rFonts w:ascii="Noto Sans" w:hAnsi="Noto Sans" w:cs="Noto Sans"/>
          <w:sz w:val="24"/>
          <w:szCs w:val="24"/>
        </w:rPr>
        <w:t xml:space="preserve">Sestdien, 2024. gada 27. jūlijā, plkst. </w:t>
      </w:r>
      <w:r>
        <w:rPr>
          <w:rFonts w:ascii="Noto Sans" w:hAnsi="Noto Sans" w:cs="Noto Sans"/>
          <w:sz w:val="24"/>
          <w:szCs w:val="24"/>
        </w:rPr>
        <w:t xml:space="preserve">12.00 un plkst. 16.00 Valmieras </w:t>
      </w:r>
      <w:r w:rsidRPr="00DE5EB1">
        <w:rPr>
          <w:rFonts w:ascii="Noto Sans" w:hAnsi="Noto Sans" w:cs="Noto Sans"/>
          <w:sz w:val="24"/>
          <w:szCs w:val="24"/>
        </w:rPr>
        <w:t>muzejā norisināsies radošās rakst</w:t>
      </w:r>
      <w:r>
        <w:rPr>
          <w:rFonts w:ascii="Noto Sans" w:hAnsi="Noto Sans" w:cs="Noto Sans"/>
          <w:sz w:val="24"/>
          <w:szCs w:val="24"/>
        </w:rPr>
        <w:t xml:space="preserve">īšanas darbnīca bērniem “Stāsti </w:t>
      </w:r>
      <w:r w:rsidRPr="00DE5EB1">
        <w:rPr>
          <w:rFonts w:ascii="Noto Sans" w:hAnsi="Noto Sans" w:cs="Noto Sans"/>
          <w:sz w:val="24"/>
          <w:szCs w:val="24"/>
        </w:rPr>
        <w:t>Anetes kioskā”* ar ilustratori Rūtu Briedi.</w:t>
      </w:r>
    </w:p>
    <w:p w:rsidR="006F176A" w:rsidRDefault="006F176A" w:rsidP="006F176A">
      <w:pPr>
        <w:tabs>
          <w:tab w:val="left" w:pos="851"/>
        </w:tabs>
        <w:spacing w:after="0" w:line="240" w:lineRule="auto"/>
        <w:jc w:val="both"/>
        <w:rPr>
          <w:rFonts w:ascii="Noto Sans" w:hAnsi="Noto Sans" w:cs="Noto Sans"/>
          <w:sz w:val="24"/>
          <w:szCs w:val="24"/>
        </w:rPr>
      </w:pPr>
    </w:p>
    <w:p w:rsidR="006F176A" w:rsidRPr="00DE5EB1" w:rsidRDefault="006F176A" w:rsidP="006F176A">
      <w:pPr>
        <w:tabs>
          <w:tab w:val="left" w:pos="851"/>
        </w:tabs>
        <w:spacing w:after="0" w:line="240" w:lineRule="auto"/>
        <w:jc w:val="both"/>
        <w:rPr>
          <w:rFonts w:ascii="Noto Sans" w:hAnsi="Noto Sans" w:cs="Noto Sans"/>
          <w:sz w:val="24"/>
          <w:szCs w:val="24"/>
        </w:rPr>
      </w:pPr>
      <w:r>
        <w:rPr>
          <w:rFonts w:ascii="Noto Sans" w:hAnsi="Noto Sans" w:cs="Noto Sans"/>
          <w:sz w:val="24"/>
          <w:szCs w:val="24"/>
        </w:rPr>
        <w:t>Piektdien</w:t>
      </w:r>
      <w:r w:rsidRPr="00DE5EB1">
        <w:rPr>
          <w:rFonts w:ascii="Noto Sans" w:hAnsi="Noto Sans" w:cs="Noto Sans"/>
          <w:sz w:val="24"/>
          <w:szCs w:val="24"/>
        </w:rPr>
        <w:t xml:space="preserve">, 2024. gada </w:t>
      </w:r>
      <w:r>
        <w:rPr>
          <w:rFonts w:ascii="Noto Sans" w:hAnsi="Noto Sans" w:cs="Noto Sans"/>
          <w:sz w:val="24"/>
          <w:szCs w:val="24"/>
        </w:rPr>
        <w:t>16. augustā</w:t>
      </w:r>
      <w:r w:rsidRPr="00DE5EB1">
        <w:rPr>
          <w:rFonts w:ascii="Noto Sans" w:hAnsi="Noto Sans" w:cs="Noto Sans"/>
          <w:sz w:val="24"/>
          <w:szCs w:val="24"/>
        </w:rPr>
        <w:t>, plkst. 1</w:t>
      </w:r>
      <w:r>
        <w:rPr>
          <w:rFonts w:ascii="Noto Sans" w:hAnsi="Noto Sans" w:cs="Noto Sans"/>
          <w:sz w:val="24"/>
          <w:szCs w:val="24"/>
        </w:rPr>
        <w:t>5</w:t>
      </w:r>
      <w:r w:rsidRPr="00DE5EB1">
        <w:rPr>
          <w:rFonts w:ascii="Noto Sans" w:hAnsi="Noto Sans" w:cs="Noto Sans"/>
          <w:sz w:val="24"/>
          <w:szCs w:val="24"/>
        </w:rPr>
        <w:t xml:space="preserve">.00 </w:t>
      </w:r>
      <w:r>
        <w:rPr>
          <w:rFonts w:ascii="Noto Sans" w:hAnsi="Noto Sans" w:cs="Noto Sans"/>
          <w:sz w:val="24"/>
          <w:szCs w:val="24"/>
        </w:rPr>
        <w:t xml:space="preserve">Valmieras </w:t>
      </w:r>
      <w:r w:rsidRPr="00DE5EB1">
        <w:rPr>
          <w:rFonts w:ascii="Noto Sans" w:hAnsi="Noto Sans" w:cs="Noto Sans"/>
          <w:sz w:val="24"/>
          <w:szCs w:val="24"/>
        </w:rPr>
        <w:t>muzejā norisināsies radošās rakst</w:t>
      </w:r>
      <w:r>
        <w:rPr>
          <w:rFonts w:ascii="Noto Sans" w:hAnsi="Noto Sans" w:cs="Noto Sans"/>
          <w:sz w:val="24"/>
          <w:szCs w:val="24"/>
        </w:rPr>
        <w:t xml:space="preserve">īšanas darbnīca bērniem “Stāsti </w:t>
      </w:r>
      <w:r w:rsidRPr="00DE5EB1">
        <w:rPr>
          <w:rFonts w:ascii="Noto Sans" w:hAnsi="Noto Sans" w:cs="Noto Sans"/>
          <w:sz w:val="24"/>
          <w:szCs w:val="24"/>
        </w:rPr>
        <w:t>Anetes kiosk</w:t>
      </w:r>
      <w:r>
        <w:rPr>
          <w:rFonts w:ascii="Noto Sans" w:hAnsi="Noto Sans" w:cs="Noto Sans"/>
          <w:sz w:val="24"/>
          <w:szCs w:val="24"/>
        </w:rPr>
        <w:t>ā”* ar ilustratori Rūtu Briedi.</w:t>
      </w:r>
    </w:p>
    <w:p w:rsidR="006F176A" w:rsidRPr="00DE5EB1" w:rsidRDefault="006F176A" w:rsidP="006F176A">
      <w:pPr>
        <w:tabs>
          <w:tab w:val="left" w:pos="851"/>
        </w:tabs>
        <w:spacing w:after="0" w:line="240" w:lineRule="auto"/>
        <w:jc w:val="both"/>
        <w:rPr>
          <w:rFonts w:ascii="Noto Sans" w:hAnsi="Noto Sans" w:cs="Noto Sans"/>
          <w:sz w:val="24"/>
          <w:szCs w:val="24"/>
        </w:rPr>
      </w:pPr>
    </w:p>
    <w:p w:rsidR="006F176A" w:rsidRDefault="006F176A" w:rsidP="006F176A">
      <w:pPr>
        <w:tabs>
          <w:tab w:val="left" w:pos="851"/>
        </w:tabs>
        <w:spacing w:after="0" w:line="240" w:lineRule="auto"/>
        <w:jc w:val="both"/>
        <w:rPr>
          <w:rFonts w:ascii="Noto Sans" w:hAnsi="Noto Sans" w:cs="Noto Sans"/>
          <w:sz w:val="24"/>
          <w:szCs w:val="24"/>
        </w:rPr>
      </w:pPr>
      <w:r w:rsidRPr="00DE5EB1">
        <w:rPr>
          <w:rFonts w:ascii="Noto Sans" w:hAnsi="Noto Sans" w:cs="Noto Sans"/>
          <w:sz w:val="24"/>
          <w:szCs w:val="24"/>
        </w:rPr>
        <w:t>* Ar iepriekšēju pieteikšanos. Vietu skai</w:t>
      </w:r>
      <w:r>
        <w:rPr>
          <w:rFonts w:ascii="Noto Sans" w:hAnsi="Noto Sans" w:cs="Noto Sans"/>
          <w:sz w:val="24"/>
          <w:szCs w:val="24"/>
        </w:rPr>
        <w:t xml:space="preserve">ts ierobežots. Dalība darbnīcās </w:t>
      </w:r>
      <w:r w:rsidRPr="00DE5EB1">
        <w:rPr>
          <w:rFonts w:ascii="Noto Sans" w:hAnsi="Noto Sans" w:cs="Noto Sans"/>
          <w:sz w:val="24"/>
          <w:szCs w:val="24"/>
        </w:rPr>
        <w:t>bez maksas.</w:t>
      </w:r>
      <w:r>
        <w:rPr>
          <w:rFonts w:ascii="Noto Sans" w:hAnsi="Noto Sans" w:cs="Noto Sans"/>
          <w:sz w:val="24"/>
          <w:szCs w:val="24"/>
        </w:rPr>
        <w:t xml:space="preserve"> </w:t>
      </w:r>
      <w:r w:rsidR="000A0F03">
        <w:rPr>
          <w:rFonts w:ascii="Noto Sans" w:hAnsi="Noto Sans" w:cs="Noto Sans"/>
          <w:sz w:val="24"/>
          <w:szCs w:val="24"/>
        </w:rPr>
        <w:t>Darbnīcu</w:t>
      </w:r>
      <w:r w:rsidRPr="00DE5EB1">
        <w:rPr>
          <w:rFonts w:ascii="Noto Sans" w:hAnsi="Noto Sans" w:cs="Noto Sans"/>
          <w:sz w:val="24"/>
          <w:szCs w:val="24"/>
        </w:rPr>
        <w:t xml:space="preserve"> norisi finansiāli atbalsta VKKF mērķprogramma “Latv</w:t>
      </w:r>
      <w:r>
        <w:rPr>
          <w:rFonts w:ascii="Noto Sans" w:hAnsi="Noto Sans" w:cs="Noto Sans"/>
          <w:sz w:val="24"/>
          <w:szCs w:val="24"/>
        </w:rPr>
        <w:t xml:space="preserve">iešu </w:t>
      </w:r>
      <w:r w:rsidRPr="00DE5EB1">
        <w:rPr>
          <w:rFonts w:ascii="Noto Sans" w:hAnsi="Noto Sans" w:cs="Noto Sans"/>
          <w:sz w:val="24"/>
          <w:szCs w:val="24"/>
        </w:rPr>
        <w:t>vēsturisko zemju attīstības pr</w:t>
      </w:r>
      <w:r>
        <w:rPr>
          <w:rFonts w:ascii="Noto Sans" w:hAnsi="Noto Sans" w:cs="Noto Sans"/>
          <w:sz w:val="24"/>
          <w:szCs w:val="24"/>
        </w:rPr>
        <w:t xml:space="preserve">ogramma” un Vidzemes plānošanas </w:t>
      </w:r>
      <w:r w:rsidRPr="00DE5EB1">
        <w:rPr>
          <w:rFonts w:ascii="Noto Sans" w:hAnsi="Noto Sans" w:cs="Noto Sans"/>
          <w:sz w:val="24"/>
          <w:szCs w:val="24"/>
        </w:rPr>
        <w:t>reģions.</w:t>
      </w:r>
    </w:p>
    <w:p w:rsidR="00214552" w:rsidRDefault="00214552" w:rsidP="006F176A">
      <w:pPr>
        <w:tabs>
          <w:tab w:val="left" w:pos="851"/>
        </w:tabs>
        <w:spacing w:after="0" w:line="240" w:lineRule="auto"/>
        <w:jc w:val="both"/>
        <w:rPr>
          <w:rFonts w:ascii="Noto Sans" w:hAnsi="Noto Sans" w:cs="Noto Sans"/>
          <w:sz w:val="24"/>
          <w:szCs w:val="24"/>
        </w:rPr>
      </w:pPr>
    </w:p>
    <w:p w:rsidR="002B7734" w:rsidRDefault="002B7734" w:rsidP="006F176A">
      <w:pPr>
        <w:tabs>
          <w:tab w:val="left" w:pos="851"/>
        </w:tabs>
        <w:spacing w:after="0" w:line="240" w:lineRule="auto"/>
        <w:jc w:val="both"/>
        <w:rPr>
          <w:rFonts w:ascii="Noto Sans" w:hAnsi="Noto Sans" w:cs="Noto Sans"/>
          <w:sz w:val="24"/>
          <w:szCs w:val="24"/>
        </w:rPr>
      </w:pPr>
    </w:p>
    <w:p w:rsidR="002B7734" w:rsidRDefault="002B7734" w:rsidP="006F176A">
      <w:pPr>
        <w:tabs>
          <w:tab w:val="left" w:pos="851"/>
        </w:tabs>
        <w:spacing w:after="0" w:line="240" w:lineRule="auto"/>
        <w:jc w:val="both"/>
        <w:rPr>
          <w:rFonts w:ascii="Noto Sans" w:hAnsi="Noto Sans" w:cs="Noto Sans"/>
          <w:sz w:val="24"/>
          <w:szCs w:val="24"/>
        </w:rPr>
      </w:pPr>
    </w:p>
    <w:p w:rsidR="00214552" w:rsidRDefault="000F4D2C" w:rsidP="006F176A">
      <w:pPr>
        <w:tabs>
          <w:tab w:val="left" w:pos="851"/>
        </w:tabs>
        <w:spacing w:after="0" w:line="240" w:lineRule="auto"/>
        <w:jc w:val="both"/>
        <w:rPr>
          <w:rFonts w:ascii="Noto Sans" w:hAnsi="Noto Sans" w:cs="Noto Sans"/>
          <w:sz w:val="24"/>
          <w:szCs w:val="24"/>
        </w:rPr>
      </w:pPr>
      <w:r>
        <w:rPr>
          <w:rFonts w:ascii="Noto Sans" w:hAnsi="Noto Sans" w:cs="Noto Sans"/>
          <w:sz w:val="24"/>
          <w:szCs w:val="24"/>
        </w:rPr>
        <w:t>Sadarbības partneri</w:t>
      </w:r>
      <w:r w:rsidR="00214552">
        <w:rPr>
          <w:rFonts w:ascii="Noto Sans" w:hAnsi="Noto Sans" w:cs="Noto Sans"/>
          <w:sz w:val="24"/>
          <w:szCs w:val="24"/>
        </w:rPr>
        <w:t xml:space="preserve">: </w:t>
      </w:r>
    </w:p>
    <w:p w:rsidR="000F4D2C" w:rsidRDefault="000F4D2C" w:rsidP="006F176A">
      <w:pPr>
        <w:tabs>
          <w:tab w:val="left" w:pos="851"/>
        </w:tabs>
        <w:spacing w:after="0" w:line="240" w:lineRule="auto"/>
        <w:jc w:val="both"/>
        <w:rPr>
          <w:rFonts w:ascii="Noto Sans" w:hAnsi="Noto Sans" w:cs="Noto Sans"/>
          <w:sz w:val="24"/>
          <w:szCs w:val="24"/>
        </w:rPr>
      </w:pPr>
    </w:p>
    <w:p w:rsidR="00214552" w:rsidRDefault="00214552" w:rsidP="006F176A">
      <w:pPr>
        <w:tabs>
          <w:tab w:val="left" w:pos="851"/>
        </w:tabs>
        <w:spacing w:after="0" w:line="240" w:lineRule="auto"/>
        <w:jc w:val="both"/>
        <w:rPr>
          <w:rFonts w:ascii="Noto Sans" w:hAnsi="Noto Sans" w:cs="Noto Sans"/>
          <w:sz w:val="24"/>
          <w:szCs w:val="24"/>
        </w:rPr>
      </w:pPr>
    </w:p>
    <w:p w:rsidR="00214552" w:rsidRDefault="000F4D2C" w:rsidP="006F176A">
      <w:pPr>
        <w:tabs>
          <w:tab w:val="left" w:pos="851"/>
        </w:tabs>
        <w:spacing w:after="0" w:line="240" w:lineRule="auto"/>
        <w:jc w:val="both"/>
        <w:rPr>
          <w:rFonts w:ascii="Noto Sans" w:hAnsi="Noto Sans" w:cs="Noto Sans"/>
          <w:sz w:val="24"/>
          <w:szCs w:val="24"/>
        </w:rPr>
      </w:pPr>
      <w:r>
        <w:rPr>
          <w:rFonts w:ascii="Noto Sans" w:hAnsi="Noto Sans" w:cs="Noto Sans"/>
          <w:noProof/>
          <w:sz w:val="24"/>
          <w:szCs w:val="24"/>
        </w:rPr>
        <w:drawing>
          <wp:inline distT="0" distB="0" distL="0" distR="0" wp14:anchorId="1313174B" wp14:editId="5E714859">
            <wp:extent cx="1323975" cy="27878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lmiera_mel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3346" cy="280762"/>
                    </a:xfrm>
                    <a:prstGeom prst="rect">
                      <a:avLst/>
                    </a:prstGeom>
                  </pic:spPr>
                </pic:pic>
              </a:graphicData>
            </a:graphic>
          </wp:inline>
        </w:drawing>
      </w:r>
      <w:r>
        <w:rPr>
          <w:rFonts w:ascii="Noto Sans" w:hAnsi="Noto Sans" w:cs="Noto Sans"/>
          <w:sz w:val="24"/>
          <w:szCs w:val="24"/>
        </w:rPr>
        <w:t xml:space="preserve">    </w:t>
      </w:r>
      <w:r>
        <w:rPr>
          <w:rFonts w:ascii="Noto Sans" w:hAnsi="Noto Sans" w:cs="Noto Sans"/>
          <w:noProof/>
          <w:sz w:val="24"/>
          <w:szCs w:val="24"/>
        </w:rPr>
        <w:drawing>
          <wp:inline distT="0" distB="0" distL="0" distR="0">
            <wp:extent cx="1485900" cy="345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0537" cy="351040"/>
                    </a:xfrm>
                    <a:prstGeom prst="rect">
                      <a:avLst/>
                    </a:prstGeom>
                  </pic:spPr>
                </pic:pic>
              </a:graphicData>
            </a:graphic>
          </wp:inline>
        </w:drawing>
      </w:r>
      <w:r>
        <w:rPr>
          <w:rFonts w:ascii="Noto Sans" w:hAnsi="Noto Sans" w:cs="Noto Sans"/>
          <w:sz w:val="24"/>
          <w:szCs w:val="24"/>
        </w:rPr>
        <w:t xml:space="preserve">     </w:t>
      </w:r>
      <w:r>
        <w:rPr>
          <w:rFonts w:ascii="Noto Sans" w:hAnsi="Noto Sans" w:cs="Noto Sans"/>
          <w:noProof/>
          <w:sz w:val="24"/>
          <w:szCs w:val="24"/>
        </w:rPr>
        <w:drawing>
          <wp:inline distT="0" distB="0" distL="0" distR="0">
            <wp:extent cx="1136293" cy="37128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21" cy="382797"/>
                    </a:xfrm>
                    <a:prstGeom prst="rect">
                      <a:avLst/>
                    </a:prstGeom>
                  </pic:spPr>
                </pic:pic>
              </a:graphicData>
            </a:graphic>
          </wp:inline>
        </w:drawing>
      </w:r>
    </w:p>
    <w:p w:rsidR="00214552" w:rsidRDefault="00214552" w:rsidP="006F176A">
      <w:pPr>
        <w:tabs>
          <w:tab w:val="left" w:pos="851"/>
        </w:tabs>
        <w:spacing w:after="0" w:line="240" w:lineRule="auto"/>
        <w:jc w:val="both"/>
        <w:rPr>
          <w:rFonts w:ascii="Noto Sans" w:hAnsi="Noto Sans" w:cs="Noto Sans"/>
          <w:sz w:val="24"/>
          <w:szCs w:val="24"/>
        </w:rPr>
      </w:pPr>
    </w:p>
    <w:p w:rsidR="000F4D2C" w:rsidRDefault="000F4D2C" w:rsidP="006F176A">
      <w:pPr>
        <w:tabs>
          <w:tab w:val="left" w:pos="851"/>
        </w:tabs>
        <w:spacing w:after="0" w:line="240" w:lineRule="auto"/>
        <w:jc w:val="both"/>
        <w:rPr>
          <w:rFonts w:ascii="Noto Sans" w:hAnsi="Noto Sans" w:cs="Noto Sans"/>
          <w:sz w:val="24"/>
          <w:szCs w:val="24"/>
        </w:rPr>
      </w:pPr>
    </w:p>
    <w:p w:rsidR="00CE639A" w:rsidRDefault="00214552" w:rsidP="006F176A">
      <w:pPr>
        <w:tabs>
          <w:tab w:val="left" w:pos="851"/>
        </w:tabs>
        <w:spacing w:after="0" w:line="240" w:lineRule="auto"/>
        <w:jc w:val="both"/>
        <w:rPr>
          <w:rFonts w:ascii="Noto Sans" w:hAnsi="Noto Sans" w:cs="Noto Sans"/>
          <w:sz w:val="24"/>
          <w:szCs w:val="24"/>
        </w:rPr>
      </w:pPr>
      <w:r>
        <w:rPr>
          <w:rFonts w:ascii="Noto Sans" w:hAnsi="Noto Sans" w:cs="Noto Sans"/>
          <w:sz w:val="24"/>
          <w:szCs w:val="24"/>
        </w:rPr>
        <w:t>Atbalstītāji:</w:t>
      </w:r>
    </w:p>
    <w:p w:rsidR="00CE639A" w:rsidRDefault="00CE639A" w:rsidP="006F176A">
      <w:pPr>
        <w:tabs>
          <w:tab w:val="left" w:pos="851"/>
        </w:tabs>
        <w:spacing w:after="0" w:line="240" w:lineRule="auto"/>
        <w:jc w:val="both"/>
        <w:rPr>
          <w:rFonts w:ascii="Noto Sans" w:hAnsi="Noto Sans" w:cs="Noto Sans"/>
          <w:sz w:val="24"/>
          <w:szCs w:val="24"/>
        </w:rPr>
      </w:pPr>
      <w:r>
        <w:rPr>
          <w:rFonts w:ascii="Noto Sans" w:hAnsi="Noto Sans" w:cs="Noto Sans"/>
          <w:noProof/>
          <w:sz w:val="24"/>
          <w:szCs w:val="24"/>
        </w:rPr>
        <w:drawing>
          <wp:inline distT="0" distB="0" distL="0" distR="0">
            <wp:extent cx="1585596"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asainai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0035" cy="928494"/>
                    </a:xfrm>
                    <a:prstGeom prst="rect">
                      <a:avLst/>
                    </a:prstGeom>
                  </pic:spPr>
                </pic:pic>
              </a:graphicData>
            </a:graphic>
          </wp:inline>
        </w:drawing>
      </w:r>
      <w:r>
        <w:rPr>
          <w:rFonts w:ascii="Noto Sans" w:hAnsi="Noto Sans" w:cs="Noto Sans"/>
          <w:sz w:val="24"/>
          <w:szCs w:val="24"/>
        </w:rPr>
        <w:t xml:space="preserve">  </w:t>
      </w:r>
      <w:r>
        <w:rPr>
          <w:rFonts w:ascii="Noto Sans" w:hAnsi="Noto Sans" w:cs="Noto Sans"/>
          <w:noProof/>
          <w:sz w:val="24"/>
          <w:szCs w:val="24"/>
        </w:rPr>
        <w:drawing>
          <wp:inline distT="0" distB="0" distL="0" distR="0">
            <wp:extent cx="1744441" cy="10001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z_logotips_krasains-galvenai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463" cy="1021351"/>
                    </a:xfrm>
                    <a:prstGeom prst="rect">
                      <a:avLst/>
                    </a:prstGeom>
                  </pic:spPr>
                </pic:pic>
              </a:graphicData>
            </a:graphic>
          </wp:inline>
        </w:drawing>
      </w:r>
      <w:r>
        <w:rPr>
          <w:rFonts w:ascii="Noto Sans" w:hAnsi="Noto Sans" w:cs="Noto Sans"/>
          <w:sz w:val="24"/>
          <w:szCs w:val="24"/>
        </w:rPr>
        <w:t xml:space="preserve"> </w:t>
      </w:r>
      <w:r>
        <w:rPr>
          <w:rFonts w:ascii="Noto Sans" w:hAnsi="Noto Sans" w:cs="Noto Sans"/>
          <w:noProof/>
          <w:sz w:val="24"/>
          <w:szCs w:val="24"/>
        </w:rPr>
        <w:drawing>
          <wp:inline distT="0" distB="0" distL="0" distR="0">
            <wp:extent cx="1714500" cy="12118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zeme_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913" cy="1232664"/>
                    </a:xfrm>
                    <a:prstGeom prst="rect">
                      <a:avLst/>
                    </a:prstGeom>
                  </pic:spPr>
                </pic:pic>
              </a:graphicData>
            </a:graphic>
          </wp:inline>
        </w:drawing>
      </w:r>
    </w:p>
    <w:p w:rsidR="000F4D2C" w:rsidRDefault="000F4D2C" w:rsidP="006F176A">
      <w:pPr>
        <w:tabs>
          <w:tab w:val="left" w:pos="851"/>
        </w:tabs>
        <w:spacing w:after="0" w:line="240" w:lineRule="auto"/>
        <w:jc w:val="both"/>
        <w:rPr>
          <w:rFonts w:ascii="Noto Sans" w:hAnsi="Noto Sans" w:cs="Noto Sans"/>
          <w:sz w:val="24"/>
          <w:szCs w:val="24"/>
        </w:rPr>
      </w:pPr>
    </w:p>
    <w:p w:rsidR="00214552" w:rsidRDefault="000F4D2C" w:rsidP="006F176A">
      <w:pPr>
        <w:tabs>
          <w:tab w:val="left" w:pos="851"/>
        </w:tabs>
        <w:spacing w:after="0" w:line="240" w:lineRule="auto"/>
        <w:jc w:val="both"/>
        <w:rPr>
          <w:rFonts w:ascii="Noto Sans" w:hAnsi="Noto Sans" w:cs="Noto Sans"/>
          <w:sz w:val="24"/>
          <w:szCs w:val="24"/>
        </w:rPr>
      </w:pPr>
      <w:r>
        <w:rPr>
          <w:rFonts w:ascii="Noto Sans" w:hAnsi="Noto Sans" w:cs="Noto Sans"/>
          <w:noProof/>
          <w:sz w:val="24"/>
          <w:szCs w:val="24"/>
        </w:rPr>
        <w:drawing>
          <wp:inline distT="0" distB="0" distL="0" distR="0" wp14:anchorId="1B08141B" wp14:editId="1FF80A68">
            <wp:extent cx="1876425" cy="50536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vaIzvēle_melnbal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8924" cy="511424"/>
                    </a:xfrm>
                    <a:prstGeom prst="rect">
                      <a:avLst/>
                    </a:prstGeom>
                  </pic:spPr>
                </pic:pic>
              </a:graphicData>
            </a:graphic>
          </wp:inline>
        </w:drawing>
      </w:r>
      <w:r>
        <w:rPr>
          <w:rFonts w:ascii="Noto Sans" w:hAnsi="Noto Sans" w:cs="Noto Sans"/>
          <w:sz w:val="24"/>
          <w:szCs w:val="24"/>
        </w:rPr>
        <w:t xml:space="preserve">   </w:t>
      </w:r>
      <w:r w:rsidR="00214552">
        <w:rPr>
          <w:rFonts w:ascii="Noto Sans" w:hAnsi="Noto Sans" w:cs="Noto Sans"/>
          <w:noProof/>
          <w:sz w:val="24"/>
          <w:szCs w:val="24"/>
        </w:rPr>
        <w:drawing>
          <wp:inline distT="0" distB="0" distL="0" distR="0">
            <wp:extent cx="1695450" cy="696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vijasFinierisLogoVerticalColourNoBackground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7177" cy="701493"/>
                    </a:xfrm>
                    <a:prstGeom prst="rect">
                      <a:avLst/>
                    </a:prstGeom>
                  </pic:spPr>
                </pic:pic>
              </a:graphicData>
            </a:graphic>
          </wp:inline>
        </w:drawing>
      </w:r>
      <w:r w:rsidR="00214552">
        <w:rPr>
          <w:rFonts w:ascii="Noto Sans" w:hAnsi="Noto Sans" w:cs="Noto Sans"/>
          <w:sz w:val="24"/>
          <w:szCs w:val="24"/>
        </w:rPr>
        <w:t xml:space="preserve">  </w:t>
      </w:r>
      <w:r w:rsidR="00214552">
        <w:rPr>
          <w:rFonts w:ascii="Noto Sans" w:hAnsi="Noto Sans" w:cs="Noto Sans"/>
          <w:noProof/>
          <w:sz w:val="24"/>
          <w:szCs w:val="24"/>
        </w:rPr>
        <w:drawing>
          <wp:inline distT="0" distB="0" distL="0" distR="0">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_tag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0C2310" w:rsidRDefault="000C2310" w:rsidP="006F176A">
      <w:pPr>
        <w:tabs>
          <w:tab w:val="left" w:pos="851"/>
        </w:tabs>
        <w:spacing w:after="0" w:line="240" w:lineRule="auto"/>
        <w:jc w:val="both"/>
        <w:rPr>
          <w:rFonts w:ascii="Noto Sans" w:hAnsi="Noto Sans" w:cs="Noto Sans"/>
          <w:sz w:val="24"/>
          <w:szCs w:val="24"/>
        </w:rPr>
      </w:pPr>
    </w:p>
    <w:p w:rsidR="003D1880" w:rsidRDefault="003D1880" w:rsidP="006F176A">
      <w:pPr>
        <w:tabs>
          <w:tab w:val="left" w:pos="851"/>
        </w:tabs>
        <w:spacing w:after="0" w:line="240" w:lineRule="auto"/>
        <w:jc w:val="both"/>
        <w:rPr>
          <w:rFonts w:ascii="Noto Sans" w:hAnsi="Noto Sans" w:cs="Noto Sans"/>
          <w:sz w:val="24"/>
          <w:szCs w:val="24"/>
        </w:rPr>
      </w:pPr>
    </w:p>
    <w:p w:rsidR="003D1880" w:rsidRDefault="003D1880" w:rsidP="006F176A">
      <w:pPr>
        <w:tabs>
          <w:tab w:val="left" w:pos="851"/>
        </w:tabs>
        <w:spacing w:after="0" w:line="240" w:lineRule="auto"/>
        <w:jc w:val="both"/>
        <w:rPr>
          <w:rFonts w:ascii="Noto Sans" w:hAnsi="Noto Sans" w:cs="Noto Sans"/>
          <w:sz w:val="24"/>
          <w:szCs w:val="24"/>
        </w:rPr>
      </w:pPr>
      <w:r>
        <w:rPr>
          <w:rFonts w:ascii="Noto Sans" w:hAnsi="Noto Sans" w:cs="Noto Sans"/>
          <w:noProof/>
          <w:sz w:val="24"/>
          <w:szCs w:val="24"/>
        </w:rPr>
        <w:drawing>
          <wp:inline distT="0" distB="0" distL="0" distR="0">
            <wp:extent cx="5274310" cy="29667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osks_FB_Event_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0C2310" w:rsidRDefault="000C2310" w:rsidP="006F176A">
      <w:pPr>
        <w:tabs>
          <w:tab w:val="left" w:pos="851"/>
        </w:tabs>
        <w:spacing w:after="0" w:line="240" w:lineRule="auto"/>
        <w:jc w:val="both"/>
        <w:rPr>
          <w:rFonts w:ascii="Noto Sans" w:hAnsi="Noto Sans" w:cs="Noto Sans"/>
          <w:sz w:val="24"/>
          <w:szCs w:val="24"/>
        </w:rPr>
      </w:pPr>
      <w:r>
        <w:rPr>
          <w:rFonts w:ascii="Noto Sans" w:hAnsi="Noto Sans" w:cs="Noto Sans"/>
          <w:sz w:val="24"/>
          <w:szCs w:val="24"/>
        </w:rPr>
        <w:t xml:space="preserve"> </w:t>
      </w:r>
    </w:p>
    <w:p w:rsidR="006F176A" w:rsidRPr="00DE5EB1" w:rsidRDefault="006F176A" w:rsidP="006F176A">
      <w:pPr>
        <w:tabs>
          <w:tab w:val="left" w:pos="851"/>
        </w:tabs>
        <w:spacing w:after="0" w:line="240" w:lineRule="auto"/>
        <w:jc w:val="both"/>
        <w:rPr>
          <w:rFonts w:ascii="Noto Sans" w:hAnsi="Noto Sans" w:cs="Noto Sans"/>
          <w:sz w:val="24"/>
          <w:szCs w:val="24"/>
        </w:rPr>
      </w:pPr>
    </w:p>
    <w:p w:rsidR="006F176A" w:rsidRDefault="006F176A" w:rsidP="006F176A">
      <w:pPr>
        <w:tabs>
          <w:tab w:val="left" w:pos="851"/>
        </w:tabs>
        <w:spacing w:after="0" w:line="240" w:lineRule="auto"/>
        <w:jc w:val="both"/>
        <w:rPr>
          <w:rFonts w:ascii="Noto Sans" w:hAnsi="Noto Sans" w:cs="Noto Sans"/>
          <w:sz w:val="24"/>
          <w:szCs w:val="24"/>
        </w:rPr>
      </w:pPr>
    </w:p>
    <w:p w:rsidR="006F176A" w:rsidRDefault="006F176A" w:rsidP="006F176A">
      <w:pPr>
        <w:tabs>
          <w:tab w:val="left" w:pos="851"/>
        </w:tabs>
        <w:spacing w:after="0" w:line="240" w:lineRule="auto"/>
        <w:jc w:val="both"/>
        <w:rPr>
          <w:rFonts w:ascii="Noto Sans" w:hAnsi="Noto Sans" w:cs="Noto Sans"/>
          <w:sz w:val="24"/>
          <w:szCs w:val="24"/>
        </w:rPr>
      </w:pPr>
    </w:p>
    <w:p w:rsidR="006407DE" w:rsidRPr="00ED6643" w:rsidRDefault="006407DE" w:rsidP="00ED6643">
      <w:bookmarkStart w:id="0" w:name="_GoBack"/>
      <w:bookmarkEnd w:id="0"/>
    </w:p>
    <w:sectPr w:rsidR="006407DE" w:rsidRPr="00ED6643">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209" w:rsidRDefault="00E63209" w:rsidP="00717817">
      <w:pPr>
        <w:spacing w:after="0" w:line="240" w:lineRule="auto"/>
      </w:pPr>
      <w:r>
        <w:separator/>
      </w:r>
    </w:p>
  </w:endnote>
  <w:endnote w:type="continuationSeparator" w:id="0">
    <w:p w:rsidR="00E63209" w:rsidRDefault="00E63209" w:rsidP="0071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Noto Sans">
    <w:charset w:val="00"/>
    <w:family w:val="swiss"/>
    <w:pitch w:val="variable"/>
    <w:sig w:usb0="E00002FF" w:usb1="4000001F" w:usb2="08000029" w:usb3="00000000" w:csb0="00000001" w:csb1="00000000"/>
  </w:font>
  <w:font w:name="Arial">
    <w:panose1 w:val="020B0604020202020204"/>
    <w:charset w:val="BA"/>
    <w:family w:val="swiss"/>
    <w:pitch w:val="variable"/>
    <w:sig w:usb0="E0002EFF" w:usb1="C000785B" w:usb2="00000009" w:usb3="00000000" w:csb0="000001FF" w:csb1="00000000"/>
  </w:font>
  <w:font w:name="MinionPro-It">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4" w:rsidRDefault="008E6344" w:rsidP="007E2A26">
    <w:pPr>
      <w:autoSpaceDE w:val="0"/>
      <w:autoSpaceDN w:val="0"/>
      <w:adjustRightInd w:val="0"/>
      <w:spacing w:after="0" w:line="240" w:lineRule="auto"/>
      <w:jc w:val="both"/>
      <w:rPr>
        <w:rFonts w:ascii="Noto Sans" w:hAnsi="Noto Sans" w:cs="Noto Sans"/>
        <w:b/>
        <w:sz w:val="20"/>
        <w:szCs w:val="20"/>
        <w:shd w:val="clear" w:color="auto" w:fill="FFFFFF"/>
      </w:rPr>
    </w:pPr>
  </w:p>
  <w:p w:rsidR="002B7734" w:rsidRPr="00B23004" w:rsidRDefault="002B7734" w:rsidP="002B7734">
    <w:pPr>
      <w:autoSpaceDE w:val="0"/>
      <w:autoSpaceDN w:val="0"/>
      <w:adjustRightInd w:val="0"/>
      <w:spacing w:after="0" w:line="240" w:lineRule="auto"/>
      <w:jc w:val="center"/>
      <w:rPr>
        <w:rFonts w:ascii="Noto Sans" w:hAnsi="Noto Sans" w:cs="Noto Sans"/>
        <w:sz w:val="20"/>
        <w:szCs w:val="20"/>
        <w:shd w:val="clear" w:color="auto" w:fill="FFFFFF"/>
      </w:rPr>
    </w:pPr>
    <w:r>
      <w:rPr>
        <w:rFonts w:ascii="Noto Sans" w:hAnsi="Noto Sans" w:cs="Noto Sans"/>
        <w:b/>
        <w:sz w:val="20"/>
        <w:szCs w:val="20"/>
        <w:shd w:val="clear" w:color="auto" w:fill="FFFFFF"/>
      </w:rPr>
      <w:t>Valmieras muzejs</w:t>
    </w:r>
  </w:p>
  <w:p w:rsidR="007E2A26" w:rsidRPr="00B23004" w:rsidRDefault="00443E40" w:rsidP="0073190A">
    <w:pPr>
      <w:autoSpaceDE w:val="0"/>
      <w:autoSpaceDN w:val="0"/>
      <w:adjustRightInd w:val="0"/>
      <w:spacing w:after="0" w:line="240" w:lineRule="auto"/>
      <w:jc w:val="center"/>
      <w:rPr>
        <w:rFonts w:ascii="Noto Sans" w:hAnsi="Noto Sans" w:cs="Noto Sans"/>
        <w:b/>
        <w:sz w:val="20"/>
        <w:szCs w:val="20"/>
        <w:shd w:val="clear" w:color="auto" w:fill="FFFFFF"/>
      </w:rPr>
    </w:pPr>
    <w:r w:rsidRPr="00B23004">
      <w:rPr>
        <w:rFonts w:ascii="Noto Sans" w:hAnsi="Noto Sans" w:cs="Noto Sans"/>
        <w:sz w:val="20"/>
        <w:szCs w:val="20"/>
        <w:shd w:val="clear" w:color="auto" w:fill="FFFFFF"/>
      </w:rPr>
      <w:t>valmierasmuzejs.lv</w:t>
    </w:r>
    <w:r w:rsidR="00066836">
      <w:t xml:space="preserve"> </w:t>
    </w:r>
    <w:r w:rsidR="00066836">
      <w:rPr>
        <w:rFonts w:ascii="Noto Sans" w:hAnsi="Noto Sans" w:cs="Noto Sans"/>
        <w:sz w:val="20"/>
        <w:szCs w:val="20"/>
        <w:shd w:val="clear" w:color="auto" w:fill="FFFFFF"/>
      </w:rPr>
      <w:t xml:space="preserve">/ </w:t>
    </w:r>
    <w:hyperlink r:id="rId1" w:history="1">
      <w:r w:rsidR="007E2A26" w:rsidRPr="00B23004">
        <w:rPr>
          <w:rStyle w:val="Hyperlink"/>
          <w:rFonts w:ascii="Noto Sans" w:hAnsi="Noto Sans" w:cs="Noto Sans"/>
          <w:color w:val="auto"/>
          <w:sz w:val="20"/>
          <w:szCs w:val="20"/>
          <w:u w:val="none"/>
          <w:shd w:val="clear" w:color="auto" w:fill="FFFFFF"/>
        </w:rPr>
        <w:t>muzejs@valmierasmuzejs.lv</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209" w:rsidRDefault="00E63209" w:rsidP="00717817">
      <w:pPr>
        <w:spacing w:after="0" w:line="240" w:lineRule="auto"/>
      </w:pPr>
      <w:r>
        <w:separator/>
      </w:r>
    </w:p>
  </w:footnote>
  <w:footnote w:type="continuationSeparator" w:id="0">
    <w:p w:rsidR="00E63209" w:rsidRDefault="00E63209" w:rsidP="00717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817" w:rsidRDefault="007E2A26">
    <w:pPr>
      <w:pStyle w:val="Header"/>
    </w:pPr>
    <w:r>
      <w:t xml:space="preserve">                                                               </w:t>
    </w:r>
    <w:r w:rsidR="00717817">
      <w:rPr>
        <w:noProof/>
        <w:lang w:eastAsia="lv-LV"/>
      </w:rPr>
      <w:drawing>
        <wp:inline distT="0" distB="0" distL="0" distR="0">
          <wp:extent cx="1367141" cy="9429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zejs_mel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9294" cy="944460"/>
                  </a:xfrm>
                  <a:prstGeom prst="rect">
                    <a:avLst/>
                  </a:prstGeom>
                </pic:spPr>
              </pic:pic>
            </a:graphicData>
          </a:graphic>
        </wp:inline>
      </w:drawing>
    </w:r>
  </w:p>
  <w:p w:rsidR="00717817" w:rsidRDefault="00717817">
    <w:pPr>
      <w:pStyle w:val="Header"/>
    </w:pPr>
  </w:p>
  <w:p w:rsidR="008E6344" w:rsidRDefault="008E63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701"/>
    <w:rsid w:val="00023A9E"/>
    <w:rsid w:val="00066836"/>
    <w:rsid w:val="000A0F03"/>
    <w:rsid w:val="000C2310"/>
    <w:rsid w:val="000C40E8"/>
    <w:rsid w:val="000E45C1"/>
    <w:rsid w:val="000F4D2C"/>
    <w:rsid w:val="001E272A"/>
    <w:rsid w:val="001E4A19"/>
    <w:rsid w:val="001E5CB7"/>
    <w:rsid w:val="0020435D"/>
    <w:rsid w:val="002132BB"/>
    <w:rsid w:val="00214552"/>
    <w:rsid w:val="002B43E2"/>
    <w:rsid w:val="002B7734"/>
    <w:rsid w:val="003607F7"/>
    <w:rsid w:val="003865C1"/>
    <w:rsid w:val="003D1880"/>
    <w:rsid w:val="00443E40"/>
    <w:rsid w:val="00473007"/>
    <w:rsid w:val="00580701"/>
    <w:rsid w:val="005A432C"/>
    <w:rsid w:val="00625AE8"/>
    <w:rsid w:val="006407DE"/>
    <w:rsid w:val="006616C6"/>
    <w:rsid w:val="006D1D8C"/>
    <w:rsid w:val="006F176A"/>
    <w:rsid w:val="00717817"/>
    <w:rsid w:val="0073190A"/>
    <w:rsid w:val="00765B32"/>
    <w:rsid w:val="007C70A7"/>
    <w:rsid w:val="007E2A26"/>
    <w:rsid w:val="00831F47"/>
    <w:rsid w:val="00855652"/>
    <w:rsid w:val="008E6344"/>
    <w:rsid w:val="008F3A23"/>
    <w:rsid w:val="00974114"/>
    <w:rsid w:val="00977070"/>
    <w:rsid w:val="009C106D"/>
    <w:rsid w:val="00A21ADE"/>
    <w:rsid w:val="00A7609F"/>
    <w:rsid w:val="00B23004"/>
    <w:rsid w:val="00C045B2"/>
    <w:rsid w:val="00C11721"/>
    <w:rsid w:val="00C24CC3"/>
    <w:rsid w:val="00C67441"/>
    <w:rsid w:val="00CC3926"/>
    <w:rsid w:val="00CE639A"/>
    <w:rsid w:val="00CF183B"/>
    <w:rsid w:val="00E63209"/>
    <w:rsid w:val="00E671B4"/>
    <w:rsid w:val="00ED6643"/>
    <w:rsid w:val="00F05B56"/>
    <w:rsid w:val="00FD2070"/>
    <w:rsid w:val="00FD45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7F40E"/>
  <w15:chartTrackingRefBased/>
  <w15:docId w15:val="{4627B2C5-B7E6-460F-A0C7-9BE0022A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76A"/>
    <w:rPr>
      <w:rFonts w:eastAsiaTheme="minorEastAsia" w:cs="Times New Roman"/>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817"/>
    <w:pPr>
      <w:tabs>
        <w:tab w:val="center" w:pos="4153"/>
        <w:tab w:val="right" w:pos="8306"/>
      </w:tabs>
      <w:spacing w:after="0" w:line="240" w:lineRule="auto"/>
    </w:pPr>
    <w:rPr>
      <w:rFonts w:eastAsiaTheme="minorHAnsi" w:cstheme="minorBidi"/>
      <w:lang w:eastAsia="en-US"/>
    </w:rPr>
  </w:style>
  <w:style w:type="character" w:customStyle="1" w:styleId="HeaderChar">
    <w:name w:val="Header Char"/>
    <w:basedOn w:val="DefaultParagraphFont"/>
    <w:link w:val="Header"/>
    <w:uiPriority w:val="99"/>
    <w:rsid w:val="00717817"/>
  </w:style>
  <w:style w:type="paragraph" w:styleId="Footer">
    <w:name w:val="footer"/>
    <w:basedOn w:val="Normal"/>
    <w:link w:val="FooterChar"/>
    <w:uiPriority w:val="99"/>
    <w:unhideWhenUsed/>
    <w:rsid w:val="00717817"/>
    <w:pPr>
      <w:tabs>
        <w:tab w:val="center" w:pos="4153"/>
        <w:tab w:val="right" w:pos="8306"/>
      </w:tabs>
      <w:spacing w:after="0" w:line="240" w:lineRule="auto"/>
    </w:pPr>
    <w:rPr>
      <w:rFonts w:eastAsiaTheme="minorHAnsi" w:cstheme="minorBidi"/>
      <w:lang w:eastAsia="en-US"/>
    </w:rPr>
  </w:style>
  <w:style w:type="character" w:customStyle="1" w:styleId="FooterChar">
    <w:name w:val="Footer Char"/>
    <w:basedOn w:val="DefaultParagraphFont"/>
    <w:link w:val="Footer"/>
    <w:uiPriority w:val="99"/>
    <w:rsid w:val="00717817"/>
  </w:style>
  <w:style w:type="character" w:styleId="Hyperlink">
    <w:name w:val="Hyperlink"/>
    <w:basedOn w:val="DefaultParagraphFont"/>
    <w:uiPriority w:val="99"/>
    <w:unhideWhenUsed/>
    <w:rsid w:val="007E2A26"/>
    <w:rPr>
      <w:color w:val="0563C1" w:themeColor="hyperlink"/>
      <w:u w:val="single"/>
    </w:rPr>
  </w:style>
  <w:style w:type="paragraph" w:styleId="NormalWeb">
    <w:name w:val="Normal (Web)"/>
    <w:basedOn w:val="Normal"/>
    <w:uiPriority w:val="99"/>
    <w:semiHidden/>
    <w:unhideWhenUsed/>
    <w:rsid w:val="00831F4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831F47"/>
    <w:rPr>
      <w:b/>
      <w:bCs/>
    </w:rPr>
  </w:style>
  <w:style w:type="character" w:styleId="CommentReference">
    <w:name w:val="annotation reference"/>
    <w:basedOn w:val="DefaultParagraphFont"/>
    <w:uiPriority w:val="99"/>
    <w:semiHidden/>
    <w:unhideWhenUsed/>
    <w:rsid w:val="00A21ADE"/>
    <w:rPr>
      <w:sz w:val="16"/>
      <w:szCs w:val="16"/>
    </w:rPr>
  </w:style>
  <w:style w:type="paragraph" w:styleId="CommentText">
    <w:name w:val="annotation text"/>
    <w:basedOn w:val="Normal"/>
    <w:link w:val="CommentTextChar"/>
    <w:uiPriority w:val="99"/>
    <w:semiHidden/>
    <w:unhideWhenUsed/>
    <w:rsid w:val="00A21ADE"/>
    <w:pPr>
      <w:spacing w:line="240" w:lineRule="auto"/>
    </w:pPr>
    <w:rPr>
      <w:sz w:val="20"/>
      <w:szCs w:val="20"/>
    </w:rPr>
  </w:style>
  <w:style w:type="character" w:customStyle="1" w:styleId="CommentTextChar">
    <w:name w:val="Comment Text Char"/>
    <w:basedOn w:val="DefaultParagraphFont"/>
    <w:link w:val="CommentText"/>
    <w:uiPriority w:val="99"/>
    <w:semiHidden/>
    <w:rsid w:val="00A21ADE"/>
    <w:rPr>
      <w:rFonts w:eastAsiaTheme="minorEastAsia" w:cs="Times New Roman"/>
      <w:sz w:val="20"/>
      <w:szCs w:val="20"/>
      <w:lang w:eastAsia="lv-LV"/>
    </w:rPr>
  </w:style>
  <w:style w:type="paragraph" w:styleId="BalloonText">
    <w:name w:val="Balloon Text"/>
    <w:basedOn w:val="Normal"/>
    <w:link w:val="BalloonTextChar"/>
    <w:uiPriority w:val="99"/>
    <w:semiHidden/>
    <w:unhideWhenUsed/>
    <w:rsid w:val="00A21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ADE"/>
    <w:rPr>
      <w:rFonts w:ascii="Segoe UI" w:eastAsiaTheme="minorEastAsia"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mailto:muzejs@valmierasmuzejs.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3152</Words>
  <Characters>1798</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38</cp:revision>
  <dcterms:created xsi:type="dcterms:W3CDTF">2023-07-31T07:51:00Z</dcterms:created>
  <dcterms:modified xsi:type="dcterms:W3CDTF">2024-05-31T11:35:00Z</dcterms:modified>
</cp:coreProperties>
</file>